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F0" w:rsidRPr="00240348" w:rsidRDefault="00D71BF0" w:rsidP="00240348">
      <w:pPr>
        <w:pStyle w:val="berschrift2"/>
        <w:spacing w:before="0" w:after="0" w:line="259" w:lineRule="auto"/>
        <w:rPr>
          <w:rFonts w:asciiTheme="minorHAnsi" w:hAnsiTheme="minorHAnsi" w:cstheme="minorHAnsi"/>
          <w:color w:val="C00000"/>
          <w:sz w:val="28"/>
          <w:szCs w:val="28"/>
        </w:rPr>
      </w:pPr>
      <w:r w:rsidRPr="00240348">
        <w:rPr>
          <w:rFonts w:asciiTheme="minorHAnsi" w:hAnsiTheme="minorHAnsi" w:cstheme="minorHAnsi"/>
          <w:color w:val="C00000"/>
          <w:sz w:val="28"/>
          <w:szCs w:val="28"/>
        </w:rPr>
        <w:t xml:space="preserve">Balanceübung für </w:t>
      </w:r>
      <w:r w:rsidR="00240348" w:rsidRPr="00240348">
        <w:rPr>
          <w:rFonts w:asciiTheme="minorHAnsi" w:hAnsiTheme="minorHAnsi" w:cstheme="minorHAnsi"/>
          <w:color w:val="C00000"/>
          <w:sz w:val="28"/>
          <w:szCs w:val="28"/>
        </w:rPr>
        <w:t>daheim</w:t>
      </w:r>
    </w:p>
    <w:p w:rsidR="00240348" w:rsidRPr="00240348" w:rsidRDefault="00240348" w:rsidP="00240348">
      <w:pPr>
        <w:spacing w:before="0" w:after="0" w:line="259" w:lineRule="auto"/>
        <w:rPr>
          <w:color w:val="C00000"/>
        </w:rPr>
      </w:pPr>
      <w:r>
        <w:rPr>
          <w:color w:val="C00000"/>
        </w:rPr>
        <w:t>z</w:t>
      </w:r>
      <w:r w:rsidRPr="00240348">
        <w:rPr>
          <w:color w:val="C00000"/>
        </w:rPr>
        <w:t xml:space="preserve">um Hl. </w:t>
      </w:r>
      <w:r w:rsidRPr="00240348">
        <w:rPr>
          <w:rFonts w:asciiTheme="minorHAnsi" w:hAnsiTheme="minorHAnsi" w:cstheme="minorHAnsi"/>
          <w:color w:val="C00000"/>
          <w:sz w:val="24"/>
          <w:szCs w:val="24"/>
        </w:rPr>
        <w:t>Blasius 2021</w:t>
      </w:r>
    </w:p>
    <w:p w:rsidR="00240348" w:rsidRDefault="00240348" w:rsidP="00240348">
      <w:pPr>
        <w:spacing w:before="0" w:after="0" w:line="259" w:lineRule="auto"/>
        <w:rPr>
          <w:rFonts w:asciiTheme="minorHAnsi" w:hAnsiTheme="minorHAnsi" w:cstheme="minorHAnsi"/>
          <w:sz w:val="24"/>
          <w:szCs w:val="24"/>
        </w:rPr>
      </w:pPr>
    </w:p>
    <w:p w:rsidR="00240348" w:rsidRDefault="00240348" w:rsidP="00240348">
      <w:pPr>
        <w:spacing w:before="0" w:after="0" w:line="259" w:lineRule="auto"/>
        <w:rPr>
          <w:rFonts w:asciiTheme="minorHAnsi" w:hAnsiTheme="minorHAnsi" w:cstheme="minorHAnsi"/>
          <w:sz w:val="24"/>
          <w:szCs w:val="24"/>
        </w:rPr>
      </w:pPr>
    </w:p>
    <w:p w:rsidR="00D71BF0" w:rsidRPr="00240348" w:rsidRDefault="00D71BF0" w:rsidP="00240348">
      <w:p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Zusätzlich zum Streben nach körperlicher Unversehrtheit bzw. Genesung gilt es auch, sorgsam die Aufmerksamkeit auf seelische Ausgeglichenheit und innere Balance zu richten, um Zeiten großer Herausforderungen und Sorgen durchzustehen.</w:t>
      </w:r>
    </w:p>
    <w:p w:rsidR="00D71BF0" w:rsidRDefault="00D71BF0" w:rsidP="00240348">
      <w:pPr>
        <w:spacing w:before="0" w:after="0" w:line="259" w:lineRule="auto"/>
        <w:rPr>
          <w:rFonts w:asciiTheme="minorHAnsi" w:hAnsiTheme="minorHAnsi" w:cstheme="minorHAnsi"/>
          <w:sz w:val="24"/>
          <w:szCs w:val="24"/>
        </w:rPr>
      </w:pPr>
    </w:p>
    <w:p w:rsidR="00240348" w:rsidRPr="00240348" w:rsidRDefault="00240348" w:rsidP="00240348">
      <w:pPr>
        <w:spacing w:before="0" w:after="0" w:line="259" w:lineRule="auto"/>
        <w:rPr>
          <w:rFonts w:asciiTheme="minorHAnsi" w:hAnsiTheme="minorHAnsi" w:cstheme="minorHAnsi"/>
          <w:sz w:val="24"/>
          <w:szCs w:val="24"/>
        </w:rPr>
      </w:pPr>
    </w:p>
    <w:p w:rsidR="00D71BF0" w:rsidRPr="00240348" w:rsidRDefault="00D71BF0" w:rsidP="00240348">
      <w:pPr>
        <w:spacing w:before="0" w:after="0" w:line="259" w:lineRule="auto"/>
        <w:rPr>
          <w:rFonts w:asciiTheme="minorHAnsi" w:hAnsiTheme="minorHAnsi" w:cstheme="minorHAnsi"/>
          <w:b/>
          <w:sz w:val="24"/>
          <w:szCs w:val="24"/>
        </w:rPr>
      </w:pPr>
      <w:r w:rsidRPr="00240348">
        <w:rPr>
          <w:rFonts w:asciiTheme="minorHAnsi" w:hAnsiTheme="minorHAnsi" w:cstheme="minorHAnsi"/>
          <w:b/>
          <w:sz w:val="24"/>
          <w:szCs w:val="24"/>
        </w:rPr>
        <w:t>Balanceübung</w:t>
      </w:r>
    </w:p>
    <w:p w:rsidR="00D71BF0" w:rsidRPr="00240348" w:rsidRDefault="00D71BF0" w:rsidP="00240348">
      <w:p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Sie brauchen dazu einen Kleiderbügel mit Querstange (oder einen langen Kochlöffel) und drei kleine Haushaltsgegenstände.</w:t>
      </w:r>
    </w:p>
    <w:p w:rsidR="00D71BF0" w:rsidRPr="00240348" w:rsidRDefault="00D71BF0" w:rsidP="00240348">
      <w:pPr>
        <w:pStyle w:val="Listenabsatz"/>
        <w:numPr>
          <w:ilvl w:val="0"/>
          <w:numId w:val="1"/>
        </w:num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 xml:space="preserve">Nehmen </w:t>
      </w:r>
      <w:r w:rsidR="00240348">
        <w:rPr>
          <w:rFonts w:asciiTheme="minorHAnsi" w:hAnsiTheme="minorHAnsi" w:cstheme="minorHAnsi"/>
          <w:sz w:val="24"/>
          <w:szCs w:val="24"/>
        </w:rPr>
        <w:t>S</w:t>
      </w:r>
      <w:r w:rsidRPr="00240348">
        <w:rPr>
          <w:rFonts w:asciiTheme="minorHAnsi" w:hAnsiTheme="minorHAnsi" w:cstheme="minorHAnsi"/>
          <w:sz w:val="24"/>
          <w:szCs w:val="24"/>
        </w:rPr>
        <w:t>ie den Kleiderbügel so, dass der Haken nach unten gerichtet ist und befestigen Sie an den Enden der Querstange rechts und links jeweils einen der Gegenstände.</w:t>
      </w:r>
    </w:p>
    <w:p w:rsidR="00D71BF0" w:rsidRPr="00240348" w:rsidRDefault="00D71BF0" w:rsidP="00240348">
      <w:pPr>
        <w:pStyle w:val="Listenabsatz"/>
        <w:numPr>
          <w:ilvl w:val="0"/>
          <w:numId w:val="1"/>
        </w:num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 xml:space="preserve">Versuchen Sie nun die Querstange mit </w:t>
      </w:r>
      <w:r w:rsidRPr="00240348">
        <w:rPr>
          <w:rFonts w:asciiTheme="minorHAnsi" w:hAnsiTheme="minorHAnsi" w:cstheme="minorHAnsi"/>
          <w:sz w:val="24"/>
          <w:szCs w:val="24"/>
          <w:u w:val="single"/>
        </w:rPr>
        <w:t>einem</w:t>
      </w:r>
      <w:r w:rsidRPr="00240348">
        <w:rPr>
          <w:rFonts w:asciiTheme="minorHAnsi" w:hAnsiTheme="minorHAnsi" w:cstheme="minorHAnsi"/>
          <w:sz w:val="24"/>
          <w:szCs w:val="24"/>
        </w:rPr>
        <w:t xml:space="preserve"> Finger so zu halten, dass der Kleiderbügel in der Balance ist. Was tun Sie, damit ihnen dies gelingt?</w:t>
      </w:r>
    </w:p>
    <w:p w:rsidR="00D71BF0" w:rsidRPr="00240348" w:rsidRDefault="00D71BF0" w:rsidP="00240348">
      <w:pPr>
        <w:spacing w:before="0" w:after="0" w:line="259" w:lineRule="auto"/>
        <w:rPr>
          <w:rFonts w:asciiTheme="minorHAnsi" w:hAnsiTheme="minorHAnsi" w:cstheme="minorHAnsi"/>
          <w:sz w:val="24"/>
          <w:szCs w:val="24"/>
        </w:rPr>
      </w:pPr>
    </w:p>
    <w:p w:rsidR="00D71BF0" w:rsidRPr="00240348" w:rsidRDefault="00D71BF0" w:rsidP="00240348">
      <w:pPr>
        <w:spacing w:before="0" w:after="0" w:line="259" w:lineRule="auto"/>
        <w:rPr>
          <w:rFonts w:asciiTheme="minorHAnsi" w:hAnsiTheme="minorHAnsi" w:cstheme="minorHAnsi"/>
          <w:b/>
          <w:sz w:val="24"/>
          <w:szCs w:val="24"/>
        </w:rPr>
      </w:pPr>
      <w:r w:rsidRPr="00240348">
        <w:rPr>
          <w:rFonts w:asciiTheme="minorHAnsi" w:hAnsiTheme="minorHAnsi" w:cstheme="minorHAnsi"/>
          <w:b/>
          <w:sz w:val="24"/>
          <w:szCs w:val="24"/>
        </w:rPr>
        <w:t>Gehen Sie den folgenden Fragen nach.</w:t>
      </w:r>
    </w:p>
    <w:p w:rsidR="00D71BF0" w:rsidRPr="00240348" w:rsidRDefault="00D71BF0" w:rsidP="00240348">
      <w:p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Wenn Sie problemlos die Kleiderbügel-Balance gefunden haben:</w:t>
      </w:r>
    </w:p>
    <w:p w:rsidR="00240348" w:rsidRDefault="00D71BF0" w:rsidP="00240348">
      <w:pPr>
        <w:pStyle w:val="Listenabsatz"/>
        <w:numPr>
          <w:ilvl w:val="0"/>
          <w:numId w:val="2"/>
        </w:numPr>
        <w:spacing w:before="0" w:after="0" w:line="259" w:lineRule="auto"/>
        <w:ind w:left="714" w:hanging="357"/>
        <w:rPr>
          <w:rFonts w:asciiTheme="minorHAnsi" w:hAnsiTheme="minorHAnsi" w:cstheme="minorHAnsi"/>
          <w:sz w:val="24"/>
          <w:szCs w:val="24"/>
        </w:rPr>
      </w:pPr>
      <w:r w:rsidRPr="00240348">
        <w:rPr>
          <w:rFonts w:asciiTheme="minorHAnsi" w:hAnsiTheme="minorHAnsi" w:cstheme="minorHAnsi"/>
          <w:sz w:val="24"/>
          <w:szCs w:val="24"/>
        </w:rPr>
        <w:t xml:space="preserve">Gelingt es mir, die schweren Seiten des Lebens </w:t>
      </w:r>
    </w:p>
    <w:p w:rsidR="00D71BF0" w:rsidRPr="00240348" w:rsidRDefault="00D71BF0" w:rsidP="00240348">
      <w:pPr>
        <w:pStyle w:val="Listenabsatz"/>
        <w:spacing w:before="0" w:after="0" w:line="259" w:lineRule="auto"/>
        <w:ind w:left="714"/>
        <w:rPr>
          <w:rFonts w:asciiTheme="minorHAnsi" w:hAnsiTheme="minorHAnsi" w:cstheme="minorHAnsi"/>
          <w:sz w:val="24"/>
          <w:szCs w:val="24"/>
        </w:rPr>
      </w:pPr>
      <w:r w:rsidRPr="00240348">
        <w:rPr>
          <w:rFonts w:asciiTheme="minorHAnsi" w:hAnsiTheme="minorHAnsi" w:cstheme="minorHAnsi"/>
          <w:sz w:val="24"/>
          <w:szCs w:val="24"/>
        </w:rPr>
        <w:t xml:space="preserve">mit den schönen und leichten in Einklang zu bringen? </w:t>
      </w:r>
    </w:p>
    <w:p w:rsidR="00D71BF0" w:rsidRPr="00240348" w:rsidRDefault="00D71BF0" w:rsidP="00240348">
      <w:pPr>
        <w:pStyle w:val="Listenabsatz"/>
        <w:numPr>
          <w:ilvl w:val="0"/>
          <w:numId w:val="2"/>
        </w:numPr>
        <w:spacing w:before="0" w:after="0" w:line="259" w:lineRule="auto"/>
        <w:ind w:left="714" w:hanging="357"/>
        <w:rPr>
          <w:rFonts w:asciiTheme="minorHAnsi" w:hAnsiTheme="minorHAnsi" w:cstheme="minorHAnsi"/>
          <w:sz w:val="24"/>
          <w:szCs w:val="24"/>
        </w:rPr>
      </w:pPr>
      <w:r w:rsidRPr="00240348">
        <w:rPr>
          <w:rFonts w:asciiTheme="minorHAnsi" w:hAnsiTheme="minorHAnsi" w:cstheme="minorHAnsi"/>
          <w:sz w:val="24"/>
          <w:szCs w:val="24"/>
        </w:rPr>
        <w:t>Wenn ja, wie? Auf welche positiven, hilfreichen Erfahrungen kann ich dabei zurückgreifen?</w:t>
      </w:r>
    </w:p>
    <w:p w:rsidR="00240348" w:rsidRDefault="00240348" w:rsidP="00240348">
      <w:pPr>
        <w:spacing w:before="0" w:after="0" w:line="259" w:lineRule="auto"/>
        <w:rPr>
          <w:rFonts w:asciiTheme="minorHAnsi" w:hAnsiTheme="minorHAnsi" w:cstheme="minorHAnsi"/>
          <w:sz w:val="24"/>
          <w:szCs w:val="24"/>
        </w:rPr>
      </w:pPr>
    </w:p>
    <w:p w:rsidR="00D71BF0" w:rsidRPr="00240348" w:rsidRDefault="00D71BF0" w:rsidP="00240348">
      <w:p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Wenn Sie beim Kleiderbügel einfach den Haltepunkt verändert oder die schwere Last näher zur Mitte gerückt haben, wodurch ein anderes Gesamtbild entstanden ist:</w:t>
      </w:r>
    </w:p>
    <w:p w:rsidR="00D71BF0" w:rsidRPr="00240348" w:rsidRDefault="00D71BF0" w:rsidP="00240348">
      <w:pPr>
        <w:pStyle w:val="Listenabsatz"/>
        <w:numPr>
          <w:ilvl w:val="0"/>
          <w:numId w:val="3"/>
        </w:num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Wie gelingt es mir, einen neuen, veränderten Blick auf die Sorgen und Ängste zu gewinnen, um diese zu überwinden und gestärkt daraus hervorzugehen?</w:t>
      </w:r>
    </w:p>
    <w:p w:rsidR="00D71BF0" w:rsidRPr="00240348" w:rsidRDefault="00D71BF0" w:rsidP="00240348">
      <w:pPr>
        <w:pStyle w:val="Listenabsatz"/>
        <w:numPr>
          <w:ilvl w:val="0"/>
          <w:numId w:val="3"/>
        </w:num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 xml:space="preserve">Wie kann </w:t>
      </w:r>
      <w:r w:rsidRPr="00240348">
        <w:rPr>
          <w:rFonts w:asciiTheme="minorHAnsi" w:hAnsiTheme="minorHAnsi" w:cstheme="minorHAnsi"/>
          <w:i/>
          <w:sz w:val="24"/>
          <w:szCs w:val="24"/>
        </w:rPr>
        <w:t>ich</w:t>
      </w:r>
      <w:r w:rsidRPr="00240348">
        <w:rPr>
          <w:rFonts w:asciiTheme="minorHAnsi" w:hAnsiTheme="minorHAnsi" w:cstheme="minorHAnsi"/>
          <w:sz w:val="24"/>
          <w:szCs w:val="24"/>
        </w:rPr>
        <w:t xml:space="preserve"> </w:t>
      </w:r>
      <w:r w:rsidRPr="00240348">
        <w:rPr>
          <w:rFonts w:asciiTheme="minorHAnsi" w:hAnsiTheme="minorHAnsi" w:cstheme="minorHAnsi"/>
          <w:i/>
          <w:sz w:val="24"/>
          <w:szCs w:val="24"/>
        </w:rPr>
        <w:t>selbst</w:t>
      </w:r>
      <w:r w:rsidRPr="00240348">
        <w:rPr>
          <w:rFonts w:asciiTheme="minorHAnsi" w:hAnsiTheme="minorHAnsi" w:cstheme="minorHAnsi"/>
          <w:sz w:val="24"/>
          <w:szCs w:val="24"/>
        </w:rPr>
        <w:t xml:space="preserve"> an der Situation zum Besseren verändern, was nicht?</w:t>
      </w:r>
    </w:p>
    <w:p w:rsidR="00240348" w:rsidRDefault="00240348" w:rsidP="00240348">
      <w:pPr>
        <w:spacing w:before="0" w:after="0" w:line="259" w:lineRule="auto"/>
        <w:rPr>
          <w:rFonts w:asciiTheme="minorHAnsi" w:hAnsiTheme="minorHAnsi" w:cstheme="minorHAnsi"/>
          <w:sz w:val="24"/>
          <w:szCs w:val="24"/>
        </w:rPr>
      </w:pPr>
    </w:p>
    <w:p w:rsidR="00D71BF0" w:rsidRPr="00240348" w:rsidRDefault="00D71BF0" w:rsidP="00240348">
      <w:p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Wenn Sie der „leichten“ Seite mehr Gewicht gegeben haben (den dritten Gegenstand dazu gehängt):</w:t>
      </w:r>
    </w:p>
    <w:p w:rsidR="00D71BF0" w:rsidRPr="00240348" w:rsidRDefault="00D71BF0" w:rsidP="00240348">
      <w:pPr>
        <w:pStyle w:val="Listenabsatz"/>
        <w:numPr>
          <w:ilvl w:val="0"/>
          <w:numId w:val="3"/>
        </w:num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 xml:space="preserve">Wie kann ich mehr von den schönen Seiten des Lebens entdecken </w:t>
      </w:r>
      <w:r w:rsidRPr="00240348">
        <w:rPr>
          <w:rFonts w:asciiTheme="minorHAnsi" w:hAnsiTheme="minorHAnsi" w:cstheme="minorHAnsi"/>
          <w:sz w:val="24"/>
          <w:szCs w:val="24"/>
        </w:rPr>
        <w:br/>
        <w:t>bzw. ihnen größere Bedeutung zumessen?</w:t>
      </w:r>
    </w:p>
    <w:p w:rsidR="00240348" w:rsidRDefault="00240348" w:rsidP="00240348">
      <w:pPr>
        <w:spacing w:before="0" w:after="0" w:line="259" w:lineRule="auto"/>
        <w:rPr>
          <w:rFonts w:asciiTheme="minorHAnsi" w:hAnsiTheme="minorHAnsi" w:cstheme="minorHAnsi"/>
          <w:sz w:val="24"/>
          <w:szCs w:val="24"/>
        </w:rPr>
      </w:pPr>
    </w:p>
    <w:p w:rsidR="00D71BF0" w:rsidRPr="00240348" w:rsidRDefault="00D71BF0" w:rsidP="00240348">
      <w:p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Wenn sie die zweite Hand zu Hilfe genommen haben, um Stabilität zu erreichen:</w:t>
      </w:r>
    </w:p>
    <w:p w:rsidR="00D71BF0" w:rsidRPr="00240348" w:rsidRDefault="00D71BF0" w:rsidP="00240348">
      <w:pPr>
        <w:pStyle w:val="Listenabsatz"/>
        <w:numPr>
          <w:ilvl w:val="0"/>
          <w:numId w:val="3"/>
        </w:num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Wo kann ich mir Hilfe holen?</w:t>
      </w:r>
    </w:p>
    <w:p w:rsidR="00D71BF0" w:rsidRPr="00240348" w:rsidRDefault="00D71BF0" w:rsidP="00240348">
      <w:pPr>
        <w:pStyle w:val="Listenabsatz"/>
        <w:numPr>
          <w:ilvl w:val="0"/>
          <w:numId w:val="3"/>
        </w:num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Bei wem finde ich Unterstützung?</w:t>
      </w:r>
    </w:p>
    <w:p w:rsidR="00D71BF0" w:rsidRPr="00240348" w:rsidRDefault="00D71BF0" w:rsidP="00240348">
      <w:pPr>
        <w:pStyle w:val="Listenabsatz"/>
        <w:numPr>
          <w:ilvl w:val="0"/>
          <w:numId w:val="3"/>
        </w:numPr>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Gibt es jemanden der/die meine Unterstützung braucht?</w:t>
      </w:r>
    </w:p>
    <w:p w:rsidR="00D71BF0" w:rsidRDefault="00D71BF0" w:rsidP="00240348">
      <w:pPr>
        <w:spacing w:before="0" w:after="0" w:line="259" w:lineRule="auto"/>
        <w:rPr>
          <w:rFonts w:asciiTheme="minorHAnsi" w:hAnsiTheme="minorHAnsi" w:cstheme="minorHAnsi"/>
          <w:b/>
          <w:sz w:val="24"/>
          <w:szCs w:val="24"/>
        </w:rPr>
      </w:pPr>
    </w:p>
    <w:p w:rsidR="00240348" w:rsidRPr="00240348" w:rsidRDefault="00240348" w:rsidP="00240348">
      <w:pPr>
        <w:spacing w:before="0" w:after="0" w:line="259" w:lineRule="auto"/>
        <w:rPr>
          <w:rFonts w:asciiTheme="minorHAnsi" w:hAnsiTheme="minorHAnsi" w:cstheme="minorHAnsi"/>
          <w:b/>
          <w:sz w:val="24"/>
          <w:szCs w:val="24"/>
        </w:rPr>
      </w:pPr>
      <w:bookmarkStart w:id="0" w:name="_GoBack"/>
      <w:bookmarkEnd w:id="0"/>
    </w:p>
    <w:p w:rsidR="00D71BF0" w:rsidRPr="00240348" w:rsidRDefault="00D71BF0" w:rsidP="00240348">
      <w:pPr>
        <w:pBdr>
          <w:top w:val="single" w:sz="4" w:space="1" w:color="FFFFFF" w:themeColor="background1" w:shadow="1"/>
          <w:left w:val="single" w:sz="4" w:space="4" w:color="FFFFFF" w:themeColor="background1" w:shadow="1"/>
          <w:bottom w:val="single" w:sz="4" w:space="1" w:color="FFFFFF" w:themeColor="background1" w:shadow="1"/>
          <w:right w:val="single" w:sz="4" w:space="4" w:color="FFFFFF" w:themeColor="background1" w:shadow="1"/>
        </w:pBdr>
        <w:shd w:val="clear" w:color="auto" w:fill="C00000"/>
        <w:spacing w:before="0" w:after="0" w:line="259" w:lineRule="auto"/>
        <w:rPr>
          <w:rFonts w:asciiTheme="minorHAnsi" w:hAnsiTheme="minorHAnsi" w:cstheme="minorHAnsi"/>
          <w:sz w:val="24"/>
          <w:szCs w:val="24"/>
        </w:rPr>
      </w:pPr>
      <w:r w:rsidRPr="00240348">
        <w:rPr>
          <w:rFonts w:asciiTheme="minorHAnsi" w:hAnsiTheme="minorHAnsi" w:cstheme="minorHAnsi"/>
          <w:b/>
          <w:sz w:val="24"/>
          <w:szCs w:val="24"/>
        </w:rPr>
        <w:t>HINWEIS</w:t>
      </w:r>
    </w:p>
    <w:p w:rsidR="00D71BF0" w:rsidRPr="00240348" w:rsidRDefault="00D71BF0" w:rsidP="00240348">
      <w:pPr>
        <w:pBdr>
          <w:top w:val="single" w:sz="4" w:space="1" w:color="FFFFFF" w:themeColor="background1" w:shadow="1"/>
          <w:left w:val="single" w:sz="4" w:space="4" w:color="FFFFFF" w:themeColor="background1" w:shadow="1"/>
          <w:bottom w:val="single" w:sz="4" w:space="1" w:color="FFFFFF" w:themeColor="background1" w:shadow="1"/>
          <w:right w:val="single" w:sz="4" w:space="4" w:color="FFFFFF" w:themeColor="background1" w:shadow="1"/>
        </w:pBdr>
        <w:shd w:val="clear" w:color="auto" w:fill="C00000"/>
        <w:spacing w:before="0" w:after="0" w:line="259" w:lineRule="auto"/>
        <w:rPr>
          <w:rFonts w:asciiTheme="minorHAnsi" w:hAnsiTheme="minorHAnsi" w:cstheme="minorHAnsi"/>
          <w:sz w:val="24"/>
          <w:szCs w:val="24"/>
        </w:rPr>
      </w:pPr>
      <w:r w:rsidRPr="00240348">
        <w:rPr>
          <w:rFonts w:asciiTheme="minorHAnsi" w:hAnsiTheme="minorHAnsi" w:cstheme="minorHAnsi"/>
          <w:sz w:val="24"/>
          <w:szCs w:val="24"/>
        </w:rPr>
        <w:t>Nichts und niemand kann Sie zwingen, sich von den gegenwärtigen Herausforderungen runterziehen zu lassen. Sie haben das Recht, glücklich zu sein. So werden Sie auch anderen Hoffnung und Zuversicht schenken können.</w:t>
      </w:r>
    </w:p>
    <w:p w:rsidR="00A46EF3" w:rsidRPr="00240348" w:rsidRDefault="00A46EF3" w:rsidP="00240348">
      <w:pPr>
        <w:spacing w:before="0" w:after="0" w:line="259" w:lineRule="auto"/>
        <w:rPr>
          <w:rFonts w:asciiTheme="minorHAnsi" w:hAnsiTheme="minorHAnsi" w:cstheme="minorHAnsi"/>
          <w:sz w:val="24"/>
          <w:szCs w:val="24"/>
        </w:rPr>
      </w:pPr>
    </w:p>
    <w:sectPr w:rsidR="00A46EF3" w:rsidRPr="00240348" w:rsidSect="00DD1E77">
      <w:footerReference w:type="even" r:id="rId7"/>
      <w:pgSz w:w="11906" w:h="16838"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DE" w:rsidRDefault="00A704DE" w:rsidP="00240348">
      <w:pPr>
        <w:spacing w:before="0" w:after="0"/>
      </w:pPr>
      <w:r>
        <w:separator/>
      </w:r>
    </w:p>
  </w:endnote>
  <w:endnote w:type="continuationSeparator" w:id="0">
    <w:p w:rsidR="00A704DE" w:rsidRDefault="00A704DE" w:rsidP="002403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B3" w:rsidRDefault="00A704DE"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A704DE" w:rsidP="00FD61E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DE" w:rsidRDefault="00A704DE" w:rsidP="00240348">
      <w:pPr>
        <w:spacing w:before="0" w:after="0"/>
      </w:pPr>
      <w:r>
        <w:separator/>
      </w:r>
    </w:p>
  </w:footnote>
  <w:footnote w:type="continuationSeparator" w:id="0">
    <w:p w:rsidR="00A704DE" w:rsidRDefault="00A704DE" w:rsidP="002403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3E7"/>
    <w:multiLevelType w:val="hybridMultilevel"/>
    <w:tmpl w:val="AEA0D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00632B"/>
    <w:multiLevelType w:val="hybridMultilevel"/>
    <w:tmpl w:val="F2822A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90A265E"/>
    <w:multiLevelType w:val="hybridMultilevel"/>
    <w:tmpl w:val="866A10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F0"/>
    <w:rsid w:val="00240348"/>
    <w:rsid w:val="00A46EF3"/>
    <w:rsid w:val="00A704DE"/>
    <w:rsid w:val="00D71B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AD0C"/>
  <w15:chartTrackingRefBased/>
  <w15:docId w15:val="{82C735D6-B3F7-433B-ACB0-46CCAA9B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1BF0"/>
    <w:pPr>
      <w:spacing w:before="120" w:after="120" w:line="240" w:lineRule="auto"/>
    </w:pPr>
    <w:rPr>
      <w:rFonts w:ascii="Arial" w:eastAsia="Times New Roman" w:hAnsi="Arial" w:cs="Times New Roman"/>
      <w:sz w:val="20"/>
      <w:szCs w:val="20"/>
      <w:lang w:val="de-DE" w:eastAsia="de-DE"/>
    </w:rPr>
  </w:style>
  <w:style w:type="paragraph" w:styleId="berschrift2">
    <w:name w:val="heading 2"/>
    <w:basedOn w:val="Standard"/>
    <w:next w:val="Standard"/>
    <w:link w:val="berschrift2Zchn"/>
    <w:qFormat/>
    <w:rsid w:val="00D71BF0"/>
    <w:pPr>
      <w:keepNext/>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71BF0"/>
    <w:rPr>
      <w:rFonts w:ascii="Arial" w:eastAsia="Times New Roman" w:hAnsi="Arial" w:cs="Times New Roman"/>
      <w:b/>
      <w:sz w:val="36"/>
      <w:szCs w:val="36"/>
      <w:lang w:val="de-DE" w:eastAsia="de-DE"/>
    </w:rPr>
  </w:style>
  <w:style w:type="character" w:styleId="Hyperlink">
    <w:name w:val="Hyperlink"/>
    <w:uiPriority w:val="99"/>
    <w:unhideWhenUsed/>
    <w:rsid w:val="00D71BF0"/>
    <w:rPr>
      <w:color w:val="0000FF"/>
      <w:u w:val="single"/>
    </w:rPr>
  </w:style>
  <w:style w:type="paragraph" w:styleId="Fuzeile">
    <w:name w:val="footer"/>
    <w:basedOn w:val="Standard"/>
    <w:link w:val="FuzeileZchn"/>
    <w:rsid w:val="00D71BF0"/>
    <w:pPr>
      <w:tabs>
        <w:tab w:val="center" w:pos="4536"/>
        <w:tab w:val="right" w:pos="9072"/>
      </w:tabs>
    </w:pPr>
  </w:style>
  <w:style w:type="character" w:customStyle="1" w:styleId="FuzeileZchn">
    <w:name w:val="Fußzeile Zchn"/>
    <w:basedOn w:val="Absatz-Standardschriftart"/>
    <w:link w:val="Fuzeile"/>
    <w:rsid w:val="00D71BF0"/>
    <w:rPr>
      <w:rFonts w:ascii="Arial" w:eastAsia="Times New Roman" w:hAnsi="Arial" w:cs="Times New Roman"/>
      <w:sz w:val="20"/>
      <w:szCs w:val="20"/>
      <w:lang w:val="de-DE" w:eastAsia="de-DE"/>
    </w:rPr>
  </w:style>
  <w:style w:type="character" w:styleId="Seitenzahl">
    <w:name w:val="page number"/>
    <w:basedOn w:val="Absatz-Standardschriftart"/>
    <w:rsid w:val="00D71BF0"/>
  </w:style>
  <w:style w:type="paragraph" w:styleId="Listenabsatz">
    <w:name w:val="List Paragraph"/>
    <w:basedOn w:val="Standard"/>
    <w:uiPriority w:val="34"/>
    <w:qFormat/>
    <w:rsid w:val="00D71BF0"/>
    <w:pPr>
      <w:ind w:left="708"/>
    </w:pPr>
  </w:style>
  <w:style w:type="paragraph" w:styleId="Kopfzeile">
    <w:name w:val="header"/>
    <w:basedOn w:val="Standard"/>
    <w:link w:val="KopfzeileZchn"/>
    <w:uiPriority w:val="99"/>
    <w:unhideWhenUsed/>
    <w:rsid w:val="00240348"/>
    <w:pPr>
      <w:tabs>
        <w:tab w:val="center" w:pos="4536"/>
        <w:tab w:val="right" w:pos="9072"/>
      </w:tabs>
      <w:spacing w:before="0" w:after="0"/>
    </w:pPr>
  </w:style>
  <w:style w:type="character" w:customStyle="1" w:styleId="KopfzeileZchn">
    <w:name w:val="Kopfzeile Zchn"/>
    <w:basedOn w:val="Absatz-Standardschriftart"/>
    <w:link w:val="Kopfzeile"/>
    <w:uiPriority w:val="99"/>
    <w:rsid w:val="00240348"/>
    <w:rPr>
      <w:rFonts w:ascii="Arial" w:eastAsia="Times New Roman"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Sgarz Christine</dc:creator>
  <cp:keywords/>
  <dc:description/>
  <cp:lastModifiedBy>Sgarz Christine</cp:lastModifiedBy>
  <cp:revision>2</cp:revision>
  <dcterms:created xsi:type="dcterms:W3CDTF">2021-01-26T12:55:00Z</dcterms:created>
  <dcterms:modified xsi:type="dcterms:W3CDTF">2021-01-26T13:02:00Z</dcterms:modified>
</cp:coreProperties>
</file>