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745" w:rsidRDefault="004631E0">
      <w:pPr>
        <w:spacing w:after="0" w:line="240" w:lineRule="auto"/>
        <w:jc w:val="right"/>
        <w:rPr>
          <w:b/>
          <w:bCs/>
          <w:sz w:val="50"/>
          <w:szCs w:val="50"/>
        </w:rPr>
      </w:pPr>
      <w:r>
        <w:rPr>
          <w:noProof/>
          <w:sz w:val="16"/>
          <w:szCs w:val="16"/>
          <w:lang w:val="de-AT"/>
        </w:rPr>
        <w:drawing>
          <wp:anchor distT="0" distB="0" distL="0" distR="0" simplePos="0" relativeHeight="251657216" behindDoc="1" locked="0" layoutInCell="1" allowOverlap="1">
            <wp:simplePos x="0" y="0"/>
            <wp:positionH relativeFrom="page">
              <wp:posOffset>317727</wp:posOffset>
            </wp:positionH>
            <wp:positionV relativeFrom="line">
              <wp:posOffset>1206983</wp:posOffset>
            </wp:positionV>
            <wp:extent cx="6750102" cy="797357"/>
            <wp:effectExtent l="0" t="0" r="0" b="0"/>
            <wp:wrapNone/>
            <wp:docPr id="1073741825" name="officeArt object" descr="Linie A4 oben 03_20.jpg"/>
            <wp:cNvGraphicFramePr/>
            <a:graphic xmlns:a="http://schemas.openxmlformats.org/drawingml/2006/main">
              <a:graphicData uri="http://schemas.openxmlformats.org/drawingml/2006/picture">
                <pic:pic xmlns:pic="http://schemas.openxmlformats.org/drawingml/2006/picture">
                  <pic:nvPicPr>
                    <pic:cNvPr id="1073741825" name="Linie A4 oben 03_20.jpg" descr="Linie A4 oben 03_20.jpg"/>
                    <pic:cNvPicPr>
                      <a:picLocks noChangeAspect="1"/>
                    </pic:cNvPicPr>
                  </pic:nvPicPr>
                  <pic:blipFill>
                    <a:blip r:embed="rId7">
                      <a:extLst/>
                    </a:blip>
                    <a:stretch>
                      <a:fillRect/>
                    </a:stretch>
                  </pic:blipFill>
                  <pic:spPr>
                    <a:xfrm>
                      <a:off x="0" y="0"/>
                      <a:ext cx="6750102" cy="797357"/>
                    </a:xfrm>
                    <a:prstGeom prst="rect">
                      <a:avLst/>
                    </a:prstGeom>
                    <a:ln w="12700" cap="flat">
                      <a:noFill/>
                      <a:miter lim="400000"/>
                    </a:ln>
                    <a:effectLst/>
                  </pic:spPr>
                </pic:pic>
              </a:graphicData>
            </a:graphic>
          </wp:anchor>
        </w:drawing>
      </w:r>
      <w:r>
        <w:rPr>
          <w:noProof/>
          <w:lang w:val="de-AT"/>
        </w:rPr>
        <w:drawing>
          <wp:inline distT="0" distB="0" distL="0" distR="0">
            <wp:extent cx="3517163" cy="1132067"/>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8">
                      <a:extLst/>
                    </a:blip>
                    <a:stretch>
                      <a:fillRect/>
                    </a:stretch>
                  </pic:blipFill>
                  <pic:spPr>
                    <a:xfrm>
                      <a:off x="0" y="0"/>
                      <a:ext cx="3517163" cy="1132067"/>
                    </a:xfrm>
                    <a:prstGeom prst="rect">
                      <a:avLst/>
                    </a:prstGeom>
                    <a:ln w="12700" cap="flat">
                      <a:noFill/>
                      <a:miter lim="400000"/>
                    </a:ln>
                    <a:effectLst/>
                  </pic:spPr>
                </pic:pic>
              </a:graphicData>
            </a:graphic>
          </wp:inline>
        </w:drawing>
      </w:r>
    </w:p>
    <w:p w:rsidR="001F1745" w:rsidRDefault="001F1745">
      <w:pPr>
        <w:spacing w:after="0" w:line="240" w:lineRule="auto"/>
        <w:rPr>
          <w:b/>
          <w:bCs/>
          <w:sz w:val="50"/>
          <w:szCs w:val="50"/>
        </w:rPr>
      </w:pPr>
    </w:p>
    <w:p w:rsidR="001F1745" w:rsidRDefault="001F1745">
      <w:pPr>
        <w:spacing w:after="0" w:line="240" w:lineRule="auto"/>
        <w:rPr>
          <w:b/>
          <w:bCs/>
          <w:sz w:val="50"/>
          <w:szCs w:val="50"/>
        </w:rPr>
      </w:pPr>
    </w:p>
    <w:p w:rsidR="001F1745" w:rsidRPr="00C92E15" w:rsidRDefault="001F1745">
      <w:pPr>
        <w:spacing w:after="0" w:line="240" w:lineRule="auto"/>
        <w:rPr>
          <w:b/>
          <w:bCs/>
          <w:sz w:val="40"/>
          <w:szCs w:val="40"/>
        </w:rPr>
      </w:pPr>
    </w:p>
    <w:p w:rsidR="001F1745" w:rsidRDefault="004631E0">
      <w:pPr>
        <w:spacing w:after="0" w:line="240" w:lineRule="auto"/>
        <w:rPr>
          <w:b/>
          <w:bCs/>
          <w:sz w:val="30"/>
          <w:szCs w:val="30"/>
        </w:rPr>
      </w:pPr>
      <w:r>
        <w:rPr>
          <w:b/>
          <w:bCs/>
          <w:sz w:val="50"/>
          <w:szCs w:val="50"/>
        </w:rPr>
        <w:t>2. Ostersonntag</w:t>
      </w:r>
      <w:r>
        <w:rPr>
          <w:b/>
          <w:bCs/>
          <w:sz w:val="50"/>
          <w:szCs w:val="50"/>
        </w:rPr>
        <w:tab/>
      </w:r>
    </w:p>
    <w:p w:rsidR="001F1745" w:rsidRDefault="004631E0">
      <w:pPr>
        <w:spacing w:after="0" w:line="240" w:lineRule="auto"/>
        <w:jc w:val="right"/>
        <w:rPr>
          <w:b/>
          <w:bCs/>
          <w:sz w:val="50"/>
          <w:szCs w:val="50"/>
        </w:rPr>
      </w:pPr>
      <w:r>
        <w:rPr>
          <w:b/>
          <w:bCs/>
          <w:sz w:val="30"/>
          <w:szCs w:val="30"/>
        </w:rPr>
        <w:t>11. April 2021</w:t>
      </w:r>
    </w:p>
    <w:p w:rsidR="001F1745" w:rsidRDefault="001F1745">
      <w:pPr>
        <w:spacing w:after="0" w:line="240" w:lineRule="auto"/>
        <w:rPr>
          <w:b/>
          <w:bCs/>
          <w:sz w:val="24"/>
          <w:szCs w:val="24"/>
        </w:rPr>
      </w:pPr>
    </w:p>
    <w:p w:rsidR="001F1745" w:rsidRDefault="004631E0">
      <w:pPr>
        <w:spacing w:after="0" w:line="240" w:lineRule="auto"/>
        <w:rPr>
          <w:b/>
          <w:bCs/>
          <w:sz w:val="30"/>
          <w:szCs w:val="30"/>
        </w:rPr>
      </w:pPr>
      <w:r>
        <w:rPr>
          <w:b/>
          <w:bCs/>
          <w:sz w:val="30"/>
          <w:szCs w:val="30"/>
        </w:rPr>
        <w:t>Was Sie vorbereiten können:</w:t>
      </w:r>
    </w:p>
    <w:p w:rsidR="001F1745" w:rsidRDefault="001F1745">
      <w:pPr>
        <w:spacing w:after="0" w:line="240" w:lineRule="auto"/>
        <w:rPr>
          <w:color w:val="C00000"/>
          <w:sz w:val="24"/>
          <w:szCs w:val="24"/>
          <w:u w:color="C00000"/>
        </w:rPr>
      </w:pPr>
    </w:p>
    <w:p w:rsidR="001F1745" w:rsidRDefault="004631E0">
      <w:pPr>
        <w:pStyle w:val="Listenabsatz"/>
        <w:numPr>
          <w:ilvl w:val="0"/>
          <w:numId w:val="2"/>
        </w:numPr>
        <w:spacing w:after="0" w:line="240" w:lineRule="auto"/>
        <w:jc w:val="both"/>
        <w:rPr>
          <w:color w:val="C00000"/>
          <w:sz w:val="24"/>
          <w:szCs w:val="24"/>
        </w:rPr>
      </w:pPr>
      <w:r>
        <w:rPr>
          <w:color w:val="C00000"/>
          <w:sz w:val="24"/>
          <w:szCs w:val="24"/>
          <w:u w:color="C00000"/>
        </w:rPr>
        <w:t>Suchen Sie sich in Ihrem Zuhause einen Platz zum Feiern des Gottesdienstes, wo Sie sich wohl fühlen: beim Esstisch, im Wohnzimmer, auf Ihrem Lieblingsplatz.</w:t>
      </w:r>
    </w:p>
    <w:p w:rsidR="00C92E15" w:rsidRPr="00C92E15" w:rsidRDefault="004631E0" w:rsidP="00C92E15">
      <w:pPr>
        <w:pStyle w:val="Listenabsatz"/>
        <w:numPr>
          <w:ilvl w:val="0"/>
          <w:numId w:val="3"/>
        </w:numPr>
        <w:spacing w:after="0" w:line="240" w:lineRule="auto"/>
        <w:jc w:val="both"/>
        <w:rPr>
          <w:color w:val="C00000"/>
          <w:sz w:val="24"/>
          <w:szCs w:val="24"/>
        </w:rPr>
      </w:pPr>
      <w:r>
        <w:rPr>
          <w:color w:val="C00000"/>
          <w:sz w:val="24"/>
          <w:szCs w:val="24"/>
          <w:u w:color="C00000"/>
        </w:rPr>
        <w:t>Wenn Sie mehrere Personen sind, teilen Sie sich die Aufgaben im Gottesdienst auf.</w:t>
      </w:r>
    </w:p>
    <w:p w:rsidR="00C92E15" w:rsidRPr="00C92E15" w:rsidRDefault="00C92E15" w:rsidP="00C92E15">
      <w:pPr>
        <w:pStyle w:val="Listenabsatz"/>
        <w:numPr>
          <w:ilvl w:val="0"/>
          <w:numId w:val="3"/>
        </w:numPr>
        <w:spacing w:after="0" w:line="240" w:lineRule="auto"/>
        <w:jc w:val="both"/>
        <w:rPr>
          <w:color w:val="C00000"/>
          <w:sz w:val="24"/>
          <w:szCs w:val="24"/>
        </w:rPr>
      </w:pPr>
      <w:r>
        <w:rPr>
          <w:color w:val="C00000"/>
          <w:sz w:val="24"/>
          <w:szCs w:val="24"/>
          <w:u w:color="C00000"/>
        </w:rPr>
        <w:t>Wenn Sie alleine feiern, sprechen Sie die „gemeinsam“-Texte als Antwort.</w:t>
      </w:r>
    </w:p>
    <w:p w:rsidR="00C92E15" w:rsidRPr="00C92E15" w:rsidRDefault="00C92E15" w:rsidP="00C92E15">
      <w:pPr>
        <w:pStyle w:val="Listenabsatz"/>
        <w:numPr>
          <w:ilvl w:val="0"/>
          <w:numId w:val="3"/>
        </w:numPr>
        <w:spacing w:after="0" w:line="240" w:lineRule="auto"/>
        <w:jc w:val="both"/>
        <w:rPr>
          <w:color w:val="C00000"/>
          <w:sz w:val="24"/>
          <w:szCs w:val="24"/>
        </w:rPr>
      </w:pPr>
      <w:r>
        <w:rPr>
          <w:color w:val="C00000"/>
          <w:sz w:val="24"/>
          <w:szCs w:val="24"/>
          <w:u w:color="C00000"/>
        </w:rPr>
        <w:t>Für Familien gibt es eine Anregung zur Vertiefung der biblischen Botschaft mit Kindern.</w:t>
      </w:r>
    </w:p>
    <w:p w:rsidR="001F1745" w:rsidRPr="00C92E15" w:rsidRDefault="004631E0" w:rsidP="00C92E15">
      <w:pPr>
        <w:pStyle w:val="Listenabsatz"/>
        <w:numPr>
          <w:ilvl w:val="0"/>
          <w:numId w:val="3"/>
        </w:numPr>
        <w:spacing w:after="0" w:line="240" w:lineRule="auto"/>
        <w:jc w:val="both"/>
        <w:rPr>
          <w:color w:val="C00000"/>
          <w:sz w:val="24"/>
          <w:szCs w:val="24"/>
        </w:rPr>
      </w:pPr>
      <w:r w:rsidRPr="00C92E15">
        <w:rPr>
          <w:color w:val="C00000"/>
          <w:sz w:val="24"/>
          <w:szCs w:val="24"/>
          <w:u w:color="C00000"/>
        </w:rPr>
        <w:t>Viele Lieder sind aus dem Gotteslob entnommen, das im Buchhandel erhältlich ist.</w:t>
      </w:r>
    </w:p>
    <w:p w:rsidR="001F1745" w:rsidRDefault="004631E0">
      <w:pPr>
        <w:pStyle w:val="Listenabsatz"/>
        <w:numPr>
          <w:ilvl w:val="0"/>
          <w:numId w:val="3"/>
        </w:numPr>
        <w:spacing w:after="0" w:line="240" w:lineRule="auto"/>
        <w:rPr>
          <w:color w:val="C00000"/>
          <w:sz w:val="24"/>
          <w:szCs w:val="24"/>
        </w:rPr>
      </w:pPr>
      <w:r>
        <w:rPr>
          <w:color w:val="C00000"/>
          <w:sz w:val="24"/>
          <w:szCs w:val="24"/>
          <w:u w:color="C00000"/>
        </w:rPr>
        <w:t>Z</w:t>
      </w:r>
      <w:r>
        <w:rPr>
          <w:color w:val="C00000"/>
          <w:sz w:val="24"/>
          <w:szCs w:val="24"/>
          <w:u w:color="C00000"/>
        </w:rPr>
        <w:t>ünden Sie eine Kerze an.</w:t>
      </w:r>
    </w:p>
    <w:p w:rsidR="001F1745" w:rsidRDefault="004631E0">
      <w:pPr>
        <w:pStyle w:val="Listenabsatz"/>
        <w:spacing w:after="0" w:line="240" w:lineRule="auto"/>
        <w:ind w:left="0"/>
        <w:jc w:val="both"/>
        <w:rPr>
          <w:color w:val="C00000"/>
          <w:sz w:val="24"/>
          <w:szCs w:val="24"/>
          <w:u w:color="C00000"/>
        </w:rPr>
      </w:pPr>
      <w:r>
        <w:rPr>
          <w:noProof/>
          <w:color w:val="C00000"/>
          <w:sz w:val="24"/>
          <w:szCs w:val="24"/>
          <w:u w:color="C00000"/>
          <w:lang w:val="de-AT"/>
        </w:rPr>
        <w:drawing>
          <wp:anchor distT="0" distB="0" distL="114300" distR="114300" simplePos="0" relativeHeight="251658240" behindDoc="0" locked="0" layoutInCell="1" allowOverlap="1">
            <wp:simplePos x="0" y="0"/>
            <wp:positionH relativeFrom="column">
              <wp:posOffset>-110490</wp:posOffset>
            </wp:positionH>
            <wp:positionV relativeFrom="paragraph">
              <wp:posOffset>52070</wp:posOffset>
            </wp:positionV>
            <wp:extent cx="6115685" cy="940435"/>
            <wp:effectExtent l="0" t="0" r="0" b="0"/>
            <wp:wrapNone/>
            <wp:docPr id="1073741827" name="officeArt object" descr="Linie A4 unten 03_20.jpg"/>
            <wp:cNvGraphicFramePr/>
            <a:graphic xmlns:a="http://schemas.openxmlformats.org/drawingml/2006/main">
              <a:graphicData uri="http://schemas.openxmlformats.org/drawingml/2006/picture">
                <pic:pic xmlns:pic="http://schemas.openxmlformats.org/drawingml/2006/picture">
                  <pic:nvPicPr>
                    <pic:cNvPr id="1073741827" name="Linie A4 unten 03_20.jpg" descr="Linie A4 unten 03_20.jpg"/>
                    <pic:cNvPicPr>
                      <a:picLocks noChangeAspect="1"/>
                    </pic:cNvPicPr>
                  </pic:nvPicPr>
                  <pic:blipFill>
                    <a:blip r:embed="rId9">
                      <a:extLst>
                        <a:ext uri="{28A0092B-C50C-407E-A947-70E740481C1C}">
                          <a14:useLocalDpi xmlns:a14="http://schemas.microsoft.com/office/drawing/2010/main" val="0"/>
                        </a:ext>
                      </a:extLst>
                    </a:blip>
                    <a:srcRect l="5443" r="5599"/>
                    <a:stretch>
                      <a:fillRect/>
                    </a:stretch>
                  </pic:blipFill>
                  <pic:spPr>
                    <a:xfrm>
                      <a:off x="0" y="0"/>
                      <a:ext cx="6115685" cy="940435"/>
                    </a:xfrm>
                    <a:prstGeom prst="rect">
                      <a:avLst/>
                    </a:prstGeom>
                    <a:ln w="12700" cap="flat">
                      <a:noFill/>
                      <a:miter lim="400000"/>
                    </a:ln>
                    <a:effectLst/>
                  </pic:spPr>
                </pic:pic>
              </a:graphicData>
            </a:graphic>
          </wp:anchor>
        </w:drawing>
      </w:r>
    </w:p>
    <w:p w:rsidR="001F1745" w:rsidRDefault="001F1745">
      <w:pPr>
        <w:spacing w:after="0" w:line="240" w:lineRule="auto"/>
        <w:rPr>
          <w:b/>
          <w:bCs/>
          <w:sz w:val="30"/>
          <w:szCs w:val="30"/>
        </w:rPr>
      </w:pPr>
    </w:p>
    <w:p w:rsidR="001F1745" w:rsidRDefault="001F1745">
      <w:pPr>
        <w:spacing w:after="0" w:line="240" w:lineRule="auto"/>
        <w:rPr>
          <w:b/>
          <w:bCs/>
          <w:sz w:val="30"/>
          <w:szCs w:val="30"/>
        </w:rPr>
      </w:pPr>
    </w:p>
    <w:p w:rsidR="004631E0" w:rsidRDefault="004631E0">
      <w:pPr>
        <w:spacing w:after="0" w:line="240" w:lineRule="auto"/>
        <w:rPr>
          <w:b/>
          <w:bCs/>
          <w:sz w:val="30"/>
          <w:szCs w:val="30"/>
        </w:rPr>
      </w:pPr>
    </w:p>
    <w:p w:rsidR="004631E0" w:rsidRDefault="004631E0">
      <w:pPr>
        <w:spacing w:after="0" w:line="240" w:lineRule="auto"/>
        <w:rPr>
          <w:b/>
          <w:bCs/>
          <w:sz w:val="30"/>
          <w:szCs w:val="30"/>
        </w:rPr>
      </w:pPr>
    </w:p>
    <w:p w:rsidR="001F1745" w:rsidRDefault="004631E0">
      <w:pPr>
        <w:spacing w:after="0" w:line="240" w:lineRule="auto"/>
        <w:rPr>
          <w:b/>
          <w:bCs/>
          <w:sz w:val="30"/>
          <w:szCs w:val="30"/>
        </w:rPr>
      </w:pPr>
      <w:r>
        <w:rPr>
          <w:b/>
          <w:bCs/>
          <w:sz w:val="30"/>
          <w:szCs w:val="30"/>
        </w:rPr>
        <w:t>Wie Sie den Netzwerk-Gottesdienst</w:t>
      </w:r>
      <w:r>
        <w:rPr>
          <w:b/>
          <w:bCs/>
          <w:sz w:val="30"/>
          <w:szCs w:val="30"/>
        </w:rPr>
        <w:t xml:space="preserve"> feiern können:</w:t>
      </w:r>
    </w:p>
    <w:p w:rsidR="001F1745" w:rsidRDefault="001F1745">
      <w:pPr>
        <w:spacing w:after="0" w:line="240" w:lineRule="auto"/>
        <w:rPr>
          <w:color w:val="C00000"/>
          <w:sz w:val="24"/>
          <w:szCs w:val="24"/>
          <w:u w:color="C00000"/>
        </w:rPr>
      </w:pPr>
    </w:p>
    <w:p w:rsidR="001F1745" w:rsidRDefault="004631E0">
      <w:pPr>
        <w:spacing w:after="0" w:line="240" w:lineRule="auto"/>
        <w:rPr>
          <w:color w:val="C00000"/>
          <w:sz w:val="24"/>
          <w:szCs w:val="24"/>
          <w:u w:color="C00000"/>
        </w:rPr>
      </w:pPr>
      <w:r>
        <w:rPr>
          <w:color w:val="C00000"/>
          <w:sz w:val="24"/>
          <w:szCs w:val="24"/>
          <w:u w:color="C00000"/>
        </w:rPr>
        <w:t>Zu Beginn</w:t>
      </w:r>
    </w:p>
    <w:p w:rsidR="001F1745" w:rsidRDefault="004631E0">
      <w:pPr>
        <w:spacing w:after="0" w:line="240" w:lineRule="auto"/>
        <w:rPr>
          <w:sz w:val="24"/>
          <w:szCs w:val="24"/>
        </w:rPr>
      </w:pPr>
      <w:r>
        <w:rPr>
          <w:color w:val="C00000"/>
          <w:sz w:val="24"/>
          <w:szCs w:val="24"/>
          <w:u w:color="C00000"/>
        </w:rPr>
        <w:t>gemeinsam:</w:t>
      </w:r>
      <w:r>
        <w:rPr>
          <w:sz w:val="24"/>
          <w:szCs w:val="24"/>
        </w:rPr>
        <w:t xml:space="preserve"> Im Namen des Vaters und des Sohnes und des Heiligen Geistes. Amen.</w:t>
      </w:r>
    </w:p>
    <w:p w:rsidR="001F1745" w:rsidRDefault="001F1745">
      <w:pPr>
        <w:spacing w:after="0" w:line="240" w:lineRule="auto"/>
        <w:rPr>
          <w:sz w:val="24"/>
          <w:szCs w:val="24"/>
        </w:rPr>
      </w:pPr>
    </w:p>
    <w:p w:rsidR="001F1745" w:rsidRDefault="004631E0">
      <w:pPr>
        <w:spacing w:after="0" w:line="240" w:lineRule="auto"/>
        <w:rPr>
          <w:color w:val="C00000"/>
          <w:sz w:val="24"/>
          <w:szCs w:val="24"/>
          <w:u w:color="C00000"/>
        </w:rPr>
      </w:pPr>
      <w:r>
        <w:rPr>
          <w:color w:val="C00000"/>
          <w:sz w:val="24"/>
          <w:szCs w:val="24"/>
          <w:u w:color="C00000"/>
        </w:rPr>
        <w:t>Einstimmung</w:t>
      </w:r>
    </w:p>
    <w:p w:rsidR="001F1745" w:rsidRDefault="004631E0">
      <w:pPr>
        <w:spacing w:after="0" w:line="240" w:lineRule="auto"/>
        <w:rPr>
          <w:i/>
          <w:iCs/>
          <w:color w:val="C00000"/>
          <w:sz w:val="20"/>
          <w:szCs w:val="20"/>
          <w:u w:color="C00000"/>
        </w:rPr>
      </w:pPr>
      <w:r>
        <w:rPr>
          <w:i/>
          <w:iCs/>
          <w:color w:val="C00000"/>
          <w:sz w:val="20"/>
          <w:szCs w:val="20"/>
          <w:u w:color="C00000"/>
        </w:rPr>
        <w:t xml:space="preserve">Wenn Sie möchten, können Sie ein Lied aus dem Gotteslob singen. Vorschlag: </w:t>
      </w:r>
      <w:r w:rsidRPr="001D171A">
        <w:rPr>
          <w:rStyle w:val="Link"/>
          <w:color w:val="C00000"/>
          <w:sz w:val="20"/>
          <w:szCs w:val="20"/>
          <w:u w:val="none"/>
        </w:rPr>
        <w:t xml:space="preserve">Wir wollen alle </w:t>
      </w:r>
      <w:proofErr w:type="spellStart"/>
      <w:r w:rsidRPr="001D171A">
        <w:rPr>
          <w:rStyle w:val="Link"/>
          <w:color w:val="C00000"/>
          <w:sz w:val="20"/>
          <w:szCs w:val="20"/>
          <w:u w:val="none"/>
        </w:rPr>
        <w:t>fröhlichs</w:t>
      </w:r>
      <w:proofErr w:type="spellEnd"/>
      <w:r w:rsidRPr="001D171A">
        <w:rPr>
          <w:rStyle w:val="Link"/>
          <w:color w:val="C00000"/>
          <w:sz w:val="20"/>
          <w:szCs w:val="20"/>
          <w:u w:val="none"/>
        </w:rPr>
        <w:t xml:space="preserve"> ein (GL 326</w:t>
      </w:r>
      <w:r w:rsidR="001D171A">
        <w:rPr>
          <w:rStyle w:val="Link"/>
          <w:color w:val="C00000"/>
          <w:sz w:val="20"/>
          <w:szCs w:val="20"/>
          <w:u w:val="none"/>
        </w:rPr>
        <w:t xml:space="preserve">; </w:t>
      </w:r>
      <w:hyperlink r:id="rId10" w:history="1">
        <w:r w:rsidR="001D171A" w:rsidRPr="001D171A">
          <w:rPr>
            <w:rStyle w:val="Hyperlink"/>
            <w:color w:val="0070C0"/>
            <w:sz w:val="20"/>
            <w:szCs w:val="20"/>
          </w:rPr>
          <w:t>https://www.katholisch.de/video/15726-gotteslobvideo-gl-326-wir-wollen-alle-froehlich-sein</w:t>
        </w:r>
      </w:hyperlink>
      <w:r w:rsidR="001D171A">
        <w:rPr>
          <w:rStyle w:val="Link"/>
          <w:color w:val="C00000"/>
          <w:sz w:val="20"/>
          <w:szCs w:val="20"/>
          <w:u w:val="none"/>
        </w:rPr>
        <w:t>)</w:t>
      </w:r>
    </w:p>
    <w:p w:rsidR="001F1745" w:rsidRDefault="001F1745">
      <w:pPr>
        <w:spacing w:after="0" w:line="240" w:lineRule="auto"/>
        <w:jc w:val="both"/>
        <w:rPr>
          <w:i/>
          <w:iCs/>
          <w:color w:val="C00000"/>
          <w:sz w:val="20"/>
          <w:szCs w:val="20"/>
          <w:u w:color="C00000"/>
        </w:rPr>
      </w:pPr>
    </w:p>
    <w:p w:rsidR="001F1745" w:rsidRDefault="004631E0">
      <w:pPr>
        <w:spacing w:after="0" w:line="240" w:lineRule="auto"/>
        <w:jc w:val="both"/>
        <w:rPr>
          <w:sz w:val="24"/>
          <w:szCs w:val="24"/>
        </w:rPr>
      </w:pPr>
      <w:r>
        <w:rPr>
          <w:color w:val="C00000"/>
          <w:sz w:val="24"/>
          <w:szCs w:val="24"/>
          <w:u w:color="C00000"/>
        </w:rPr>
        <w:t>eine/einer:</w:t>
      </w:r>
      <w:r>
        <w:rPr>
          <w:sz w:val="24"/>
          <w:szCs w:val="24"/>
        </w:rPr>
        <w:t xml:space="preserve"> Gott </w:t>
      </w:r>
      <w:r>
        <w:rPr>
          <w:sz w:val="24"/>
          <w:szCs w:val="24"/>
        </w:rPr>
        <w:t xml:space="preserve">hat Jesus aus dem Tod ins neue Leben gerufen. Der Glaube daran erfüllt </w:t>
      </w:r>
      <w:r w:rsidR="001D171A">
        <w:rPr>
          <w:sz w:val="24"/>
          <w:szCs w:val="24"/>
        </w:rPr>
        <w:t xml:space="preserve">auch uns </w:t>
      </w:r>
      <w:r>
        <w:rPr>
          <w:sz w:val="24"/>
          <w:szCs w:val="24"/>
        </w:rPr>
        <w:t xml:space="preserve">mit Freude und Gelassenheit. Aber auch die Jünger von Jesus haben Zeit gebraucht, die Auferstehung Jesu zu begreifen. </w:t>
      </w:r>
    </w:p>
    <w:p w:rsidR="001F1745" w:rsidRDefault="004631E0">
      <w:pPr>
        <w:spacing w:after="0" w:line="240" w:lineRule="auto"/>
        <w:jc w:val="both"/>
        <w:rPr>
          <w:sz w:val="24"/>
          <w:szCs w:val="24"/>
        </w:rPr>
      </w:pPr>
      <w:r>
        <w:rPr>
          <w:sz w:val="24"/>
          <w:szCs w:val="24"/>
        </w:rPr>
        <w:t>Werden wir einen Moment still. Öffnen wir uns für das Dasein Gotte</w:t>
      </w:r>
      <w:r>
        <w:rPr>
          <w:sz w:val="24"/>
          <w:szCs w:val="24"/>
        </w:rPr>
        <w:t xml:space="preserve">s, der die Quelle des Lebens ist. In der Stille </w:t>
      </w:r>
      <w:r w:rsidR="001D171A">
        <w:rPr>
          <w:sz w:val="24"/>
          <w:szCs w:val="24"/>
        </w:rPr>
        <w:t xml:space="preserve">unseres </w:t>
      </w:r>
      <w:r>
        <w:rPr>
          <w:sz w:val="24"/>
          <w:szCs w:val="24"/>
        </w:rPr>
        <w:t xml:space="preserve">Herzens können wir Gott sagen, was uns in diesen Tagen froh macht, </w:t>
      </w:r>
      <w:r w:rsidR="001D171A">
        <w:rPr>
          <w:sz w:val="24"/>
          <w:szCs w:val="24"/>
        </w:rPr>
        <w:t xml:space="preserve">aber </w:t>
      </w:r>
      <w:r>
        <w:rPr>
          <w:sz w:val="24"/>
          <w:szCs w:val="24"/>
        </w:rPr>
        <w:t>auch unsere Zweifel</w:t>
      </w:r>
      <w:r w:rsidR="001D171A">
        <w:rPr>
          <w:sz w:val="24"/>
          <w:szCs w:val="24"/>
        </w:rPr>
        <w:t>, Ängste</w:t>
      </w:r>
      <w:r>
        <w:rPr>
          <w:sz w:val="24"/>
          <w:szCs w:val="24"/>
        </w:rPr>
        <w:t xml:space="preserve"> und Sorgen.</w:t>
      </w:r>
    </w:p>
    <w:p w:rsidR="001F1745" w:rsidRDefault="001F1745">
      <w:pPr>
        <w:spacing w:after="0" w:line="240" w:lineRule="auto"/>
        <w:ind w:right="850"/>
        <w:rPr>
          <w:sz w:val="24"/>
          <w:szCs w:val="24"/>
        </w:rPr>
      </w:pPr>
    </w:p>
    <w:p w:rsidR="001F1745" w:rsidRPr="001A46E9" w:rsidRDefault="004631E0">
      <w:pPr>
        <w:spacing w:after="0" w:line="240" w:lineRule="auto"/>
        <w:ind w:right="851"/>
        <w:rPr>
          <w:i/>
          <w:iCs/>
          <w:color w:val="C00000"/>
          <w:sz w:val="20"/>
          <w:szCs w:val="20"/>
          <w:u w:color="C00000"/>
        </w:rPr>
      </w:pPr>
      <w:r>
        <w:rPr>
          <w:i/>
          <w:iCs/>
          <w:color w:val="C00000"/>
          <w:sz w:val="20"/>
          <w:szCs w:val="20"/>
          <w:u w:color="C00000"/>
        </w:rPr>
        <w:t>Nach einem Moment der Stille:</w:t>
      </w:r>
    </w:p>
    <w:p w:rsidR="001F1745" w:rsidRDefault="004631E0">
      <w:pPr>
        <w:spacing w:after="0" w:line="240" w:lineRule="auto"/>
        <w:ind w:right="850"/>
        <w:rPr>
          <w:i/>
          <w:iCs/>
          <w:sz w:val="20"/>
          <w:szCs w:val="20"/>
        </w:rPr>
      </w:pPr>
      <w:r>
        <w:rPr>
          <w:color w:val="C00000"/>
          <w:sz w:val="24"/>
          <w:szCs w:val="24"/>
          <w:u w:color="C00000"/>
        </w:rPr>
        <w:t>Gebet</w:t>
      </w:r>
    </w:p>
    <w:p w:rsidR="001F1745" w:rsidRDefault="004631E0">
      <w:pPr>
        <w:widowControl w:val="0"/>
        <w:spacing w:after="0" w:line="240" w:lineRule="auto"/>
        <w:ind w:right="850"/>
        <w:rPr>
          <w:sz w:val="24"/>
          <w:szCs w:val="24"/>
        </w:rPr>
      </w:pPr>
      <w:r>
        <w:rPr>
          <w:color w:val="C00000"/>
          <w:sz w:val="24"/>
          <w:szCs w:val="24"/>
          <w:u w:color="C00000"/>
        </w:rPr>
        <w:t>eine/einer:</w:t>
      </w:r>
      <w:r>
        <w:rPr>
          <w:sz w:val="24"/>
          <w:szCs w:val="24"/>
        </w:rPr>
        <w:t xml:space="preserve"> Gott, du bist die Quelle des Lebens und der Liebe.</w:t>
      </w:r>
    </w:p>
    <w:p w:rsidR="001F1745" w:rsidRDefault="004631E0">
      <w:pPr>
        <w:widowControl w:val="0"/>
        <w:spacing w:after="0" w:line="240" w:lineRule="auto"/>
        <w:ind w:right="850"/>
        <w:rPr>
          <w:sz w:val="24"/>
          <w:szCs w:val="24"/>
        </w:rPr>
      </w:pPr>
      <w:r>
        <w:rPr>
          <w:sz w:val="24"/>
          <w:szCs w:val="24"/>
        </w:rPr>
        <w:t>Du h</w:t>
      </w:r>
      <w:r>
        <w:rPr>
          <w:sz w:val="24"/>
          <w:szCs w:val="24"/>
        </w:rPr>
        <w:t>ast Jesus auferweckt vom Tod.</w:t>
      </w:r>
    </w:p>
    <w:p w:rsidR="001F1745" w:rsidRDefault="004631E0">
      <w:pPr>
        <w:widowControl w:val="0"/>
        <w:spacing w:after="0" w:line="240" w:lineRule="auto"/>
        <w:ind w:right="850"/>
        <w:rPr>
          <w:sz w:val="24"/>
          <w:szCs w:val="24"/>
        </w:rPr>
      </w:pPr>
      <w:r>
        <w:rPr>
          <w:sz w:val="24"/>
          <w:szCs w:val="24"/>
        </w:rPr>
        <w:t>Damit hast du auch für uns das Tor zum ewigen Leben bei dir geöffnet.</w:t>
      </w:r>
    </w:p>
    <w:p w:rsidR="001F1745" w:rsidRDefault="004631E0">
      <w:pPr>
        <w:widowControl w:val="0"/>
        <w:spacing w:after="0" w:line="240" w:lineRule="auto"/>
        <w:ind w:right="850"/>
        <w:rPr>
          <w:sz w:val="24"/>
          <w:szCs w:val="24"/>
        </w:rPr>
      </w:pPr>
      <w:r>
        <w:rPr>
          <w:sz w:val="24"/>
          <w:szCs w:val="24"/>
        </w:rPr>
        <w:t>Erfülle uns mit deinem Heiligen Geist,</w:t>
      </w:r>
    </w:p>
    <w:p w:rsidR="001F1745" w:rsidRDefault="004631E0">
      <w:pPr>
        <w:widowControl w:val="0"/>
        <w:spacing w:after="0" w:line="240" w:lineRule="auto"/>
        <w:ind w:right="850"/>
        <w:rPr>
          <w:sz w:val="24"/>
          <w:szCs w:val="24"/>
        </w:rPr>
      </w:pPr>
      <w:r>
        <w:rPr>
          <w:sz w:val="24"/>
          <w:szCs w:val="24"/>
        </w:rPr>
        <w:t>damit wir stark werden im Glauben, in der Hoffnung und in der Liebe.</w:t>
      </w:r>
    </w:p>
    <w:p w:rsidR="001F1745" w:rsidRDefault="004631E0">
      <w:pPr>
        <w:widowControl w:val="0"/>
        <w:spacing w:after="0" w:line="240" w:lineRule="auto"/>
        <w:ind w:right="850"/>
        <w:rPr>
          <w:sz w:val="24"/>
          <w:szCs w:val="24"/>
        </w:rPr>
      </w:pPr>
      <w:r>
        <w:rPr>
          <w:sz w:val="24"/>
          <w:szCs w:val="24"/>
        </w:rPr>
        <w:t>Durch Jesus, unseren Bruder und Herrn.</w:t>
      </w:r>
    </w:p>
    <w:p w:rsidR="001F1745" w:rsidRDefault="004631E0">
      <w:pPr>
        <w:widowControl w:val="0"/>
        <w:spacing w:after="0" w:line="240" w:lineRule="auto"/>
        <w:ind w:right="850"/>
        <w:rPr>
          <w:sz w:val="24"/>
          <w:szCs w:val="24"/>
        </w:rPr>
      </w:pPr>
      <w:r>
        <w:rPr>
          <w:color w:val="C00000"/>
          <w:sz w:val="24"/>
          <w:szCs w:val="24"/>
          <w:u w:color="C00000"/>
        </w:rPr>
        <w:t>gemeinsam</w:t>
      </w:r>
      <w:r>
        <w:rPr>
          <w:color w:val="C00000"/>
          <w:sz w:val="24"/>
          <w:szCs w:val="24"/>
          <w:u w:color="C00000"/>
        </w:rPr>
        <w:t>:</w:t>
      </w:r>
      <w:r>
        <w:rPr>
          <w:sz w:val="24"/>
          <w:szCs w:val="24"/>
        </w:rPr>
        <w:t xml:space="preserve"> Amen.</w:t>
      </w:r>
    </w:p>
    <w:p w:rsidR="001F1745" w:rsidRDefault="001F1745">
      <w:pPr>
        <w:tabs>
          <w:tab w:val="left" w:pos="567"/>
        </w:tabs>
        <w:spacing w:after="0" w:line="240" w:lineRule="auto"/>
        <w:ind w:right="851"/>
        <w:rPr>
          <w:sz w:val="24"/>
          <w:szCs w:val="24"/>
        </w:rPr>
      </w:pPr>
    </w:p>
    <w:p w:rsidR="001F1745" w:rsidRDefault="004631E0">
      <w:pPr>
        <w:spacing w:after="0" w:line="240" w:lineRule="auto"/>
        <w:rPr>
          <w:color w:val="C00000"/>
          <w:sz w:val="24"/>
          <w:szCs w:val="24"/>
          <w:u w:color="C00000"/>
        </w:rPr>
      </w:pPr>
      <w:r>
        <w:rPr>
          <w:color w:val="C00000"/>
          <w:sz w:val="24"/>
          <w:szCs w:val="24"/>
          <w:u w:color="C00000"/>
        </w:rPr>
        <w:t xml:space="preserve">Das Evangelium – die Frohe Botschaft: </w:t>
      </w:r>
      <w:proofErr w:type="spellStart"/>
      <w:r>
        <w:rPr>
          <w:color w:val="C00000"/>
          <w:sz w:val="24"/>
          <w:szCs w:val="24"/>
          <w:u w:color="C00000"/>
        </w:rPr>
        <w:t>Joh</w:t>
      </w:r>
      <w:proofErr w:type="spellEnd"/>
      <w:r>
        <w:rPr>
          <w:color w:val="C00000"/>
          <w:sz w:val="24"/>
          <w:szCs w:val="24"/>
          <w:u w:color="C00000"/>
        </w:rPr>
        <w:t xml:space="preserve"> 20, 19–31</w:t>
      </w:r>
    </w:p>
    <w:p w:rsidR="001F1745" w:rsidRPr="00C92E15" w:rsidRDefault="004631E0">
      <w:pPr>
        <w:widowControl w:val="0"/>
        <w:tabs>
          <w:tab w:val="left" w:pos="1276"/>
          <w:tab w:val="right" w:pos="9072"/>
        </w:tabs>
        <w:spacing w:after="0" w:line="240" w:lineRule="auto"/>
        <w:ind w:right="850"/>
        <w:rPr>
          <w:i/>
          <w:color w:val="C00000"/>
          <w:sz w:val="20"/>
          <w:szCs w:val="20"/>
          <w:u w:color="C00000"/>
        </w:rPr>
      </w:pPr>
      <w:r w:rsidRPr="001D171A">
        <w:rPr>
          <w:i/>
          <w:color w:val="C00000"/>
          <w:sz w:val="20"/>
          <w:szCs w:val="20"/>
          <w:u w:color="C00000"/>
        </w:rPr>
        <w:t xml:space="preserve">Der Text kann mit verteilten Rollen gelesen werden: J = Jesus; </w:t>
      </w:r>
      <w:proofErr w:type="spellStart"/>
      <w:r w:rsidRPr="001D171A">
        <w:rPr>
          <w:i/>
          <w:color w:val="C00000"/>
          <w:sz w:val="20"/>
          <w:szCs w:val="20"/>
          <w:u w:color="C00000"/>
        </w:rPr>
        <w:t>Th</w:t>
      </w:r>
      <w:proofErr w:type="spellEnd"/>
      <w:r w:rsidRPr="001D171A">
        <w:rPr>
          <w:i/>
          <w:color w:val="C00000"/>
          <w:sz w:val="20"/>
          <w:szCs w:val="20"/>
          <w:u w:color="C00000"/>
        </w:rPr>
        <w:t xml:space="preserve"> = Thomas; wenn Sie alleine feiern, kö</w:t>
      </w:r>
      <w:r w:rsidRPr="001D171A">
        <w:rPr>
          <w:i/>
          <w:color w:val="C00000"/>
          <w:sz w:val="20"/>
          <w:szCs w:val="20"/>
          <w:u w:color="C00000"/>
        </w:rPr>
        <w:t xml:space="preserve">nnen Sie nach dem Lesen des gesamten Abschnitts die Worte Jesu und/oder die Worte des Thomas noch einmal herausgreifen und wiederholen.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sidR="001D171A">
        <w:rPr>
          <w:color w:val="C00000"/>
          <w:sz w:val="24"/>
          <w:szCs w:val="24"/>
          <w:u w:color="C00000"/>
        </w:rPr>
        <w:t>: +</w:t>
      </w:r>
      <w:r>
        <w:rPr>
          <w:sz w:val="24"/>
          <w:szCs w:val="24"/>
        </w:rPr>
        <w:t xml:space="preserve"> Aus dem heiligen Evangelium nach Johannes. </w:t>
      </w:r>
    </w:p>
    <w:p w:rsidR="001F1745" w:rsidRDefault="004631E0">
      <w:pPr>
        <w:widowControl w:val="0"/>
        <w:tabs>
          <w:tab w:val="left" w:pos="1276"/>
          <w:tab w:val="right" w:pos="9072"/>
        </w:tabs>
        <w:spacing w:after="0" w:line="240" w:lineRule="auto"/>
        <w:ind w:right="850"/>
        <w:rPr>
          <w:sz w:val="24"/>
          <w:szCs w:val="24"/>
        </w:rPr>
      </w:pPr>
      <w:r>
        <w:rPr>
          <w:sz w:val="24"/>
          <w:szCs w:val="24"/>
        </w:rPr>
        <w:t>Am Abend des ersten Tages der Woche, als die Jünger aus Furcht</w:t>
      </w:r>
      <w:r>
        <w:rPr>
          <w:sz w:val="24"/>
          <w:szCs w:val="24"/>
        </w:rPr>
        <w:t xml:space="preserve"> vor den Juden</w:t>
      </w:r>
    </w:p>
    <w:p w:rsidR="001F1745" w:rsidRDefault="004631E0">
      <w:pPr>
        <w:widowControl w:val="0"/>
        <w:tabs>
          <w:tab w:val="left" w:pos="1276"/>
          <w:tab w:val="right" w:pos="9072"/>
        </w:tabs>
        <w:spacing w:after="0" w:line="240" w:lineRule="auto"/>
        <w:ind w:right="850"/>
        <w:rPr>
          <w:sz w:val="24"/>
          <w:szCs w:val="24"/>
        </w:rPr>
      </w:pPr>
      <w:r>
        <w:rPr>
          <w:sz w:val="24"/>
          <w:szCs w:val="24"/>
        </w:rPr>
        <w:t>bei verschlossenen Türen beisammen waren,</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kam Jesus, trat in ihre Mitte und sagte zu ihnen: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 xml:space="preserve">Friede sei mit euch!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Nach diesen Worten zeigte er ihnen seine Hände und seine Seite.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Da freuten sich die Jünger, als sie den </w:t>
      </w:r>
      <w:r>
        <w:rPr>
          <w:sz w:val="24"/>
          <w:szCs w:val="24"/>
        </w:rPr>
        <w:t xml:space="preserve">Herrn sahen.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Jesus sagte noch einmal zu ihnen: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Friede sei mit euch!</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Wie mich der Vater gesandt hat, so sende ich euch.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Nachdem er das gesagt hatte, hauchte er sie an</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und sagte zu ihnen: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Empfangt den Heiligen Geist! Denen ihr die S</w:t>
      </w:r>
      <w:r>
        <w:rPr>
          <w:sz w:val="24"/>
          <w:szCs w:val="24"/>
        </w:rPr>
        <w:t>ünden erlasst, denen sind sie erlassen;</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denen ihr sie behaltet, sind sie behalten.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eine/einer: </w:t>
      </w:r>
      <w:r>
        <w:rPr>
          <w:sz w:val="24"/>
          <w:szCs w:val="24"/>
        </w:rPr>
        <w:t xml:space="preserve">Thomas, der </w:t>
      </w:r>
      <w:proofErr w:type="spellStart"/>
      <w:r>
        <w:rPr>
          <w:sz w:val="24"/>
          <w:szCs w:val="24"/>
        </w:rPr>
        <w:t>Dídymus</w:t>
      </w:r>
      <w:proofErr w:type="spellEnd"/>
      <w:r>
        <w:rPr>
          <w:sz w:val="24"/>
          <w:szCs w:val="24"/>
        </w:rPr>
        <w:t xml:space="preserve"> – Zwilling – genannt wurde, einer der Zwölf,</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war nicht bei ihnen, als Jesus kam. </w:t>
      </w:r>
    </w:p>
    <w:p w:rsidR="001F1745" w:rsidRDefault="004631E0">
      <w:pPr>
        <w:widowControl w:val="0"/>
        <w:tabs>
          <w:tab w:val="left" w:pos="1276"/>
          <w:tab w:val="right" w:pos="9072"/>
        </w:tabs>
        <w:spacing w:after="0" w:line="240" w:lineRule="auto"/>
        <w:ind w:right="850"/>
        <w:rPr>
          <w:sz w:val="24"/>
          <w:szCs w:val="24"/>
        </w:rPr>
      </w:pPr>
      <w:r>
        <w:rPr>
          <w:sz w:val="24"/>
          <w:szCs w:val="24"/>
        </w:rPr>
        <w:t>Die anderen Jünger sagten zu ihm: Wir haben den Herrn gese</w:t>
      </w:r>
      <w:r>
        <w:rPr>
          <w:sz w:val="24"/>
          <w:szCs w:val="24"/>
        </w:rPr>
        <w:t xml:space="preserve">hen.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Er entgegnete ihnen: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w:t>
      </w:r>
      <w:proofErr w:type="spellStart"/>
      <w:r>
        <w:rPr>
          <w:color w:val="C00000"/>
          <w:sz w:val="24"/>
          <w:szCs w:val="24"/>
          <w:u w:color="C00000"/>
        </w:rPr>
        <w:t>Th</w:t>
      </w:r>
      <w:proofErr w:type="spellEnd"/>
      <w:r>
        <w:rPr>
          <w:color w:val="C00000"/>
          <w:sz w:val="24"/>
          <w:szCs w:val="24"/>
          <w:u w:color="C00000"/>
        </w:rPr>
        <w:t xml:space="preserve">:] </w:t>
      </w:r>
      <w:r>
        <w:rPr>
          <w:sz w:val="24"/>
          <w:szCs w:val="24"/>
        </w:rPr>
        <w:t>Wenn ich nicht das Mal der Nägel an seinen Händen sehe</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und wenn ich meinen Finger nicht in </w:t>
      </w:r>
      <w:proofErr w:type="gramStart"/>
      <w:r>
        <w:rPr>
          <w:sz w:val="24"/>
          <w:szCs w:val="24"/>
        </w:rPr>
        <w:t>das</w:t>
      </w:r>
      <w:proofErr w:type="gramEnd"/>
      <w:r>
        <w:rPr>
          <w:sz w:val="24"/>
          <w:szCs w:val="24"/>
        </w:rPr>
        <w:t xml:space="preserve"> Mal der Nägel und meine Hand nicht in seine Seite lege, glaube ich nicht.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Acht Tage darauf waren seine Jünger wied</w:t>
      </w:r>
      <w:r>
        <w:rPr>
          <w:sz w:val="24"/>
          <w:szCs w:val="24"/>
        </w:rPr>
        <w:t xml:space="preserve">er drinnen versammelt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und Thomas war dabei.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Da kam Jesus bei verschlossenen Türen, trat in ihre Mitte und sagte: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 xml:space="preserve">Friede sei mit euch!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lastRenderedPageBreak/>
        <w:t>eine/einer:</w:t>
      </w:r>
      <w:r>
        <w:rPr>
          <w:sz w:val="24"/>
          <w:szCs w:val="24"/>
        </w:rPr>
        <w:t xml:space="preserve"> Dann sagte er zu Thomas:</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Streck deinen Finger hierher aus und sieh meine Hände!</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Streck deine </w:t>
      </w:r>
      <w:r>
        <w:rPr>
          <w:sz w:val="24"/>
          <w:szCs w:val="24"/>
        </w:rPr>
        <w:t xml:space="preserve">Hand aus und leg sie in meine Seite und sei nicht ungläubig, sondern gläubig!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Thomas antwortete und sagte zu ihm:</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w:t>
      </w:r>
      <w:proofErr w:type="spellStart"/>
      <w:r>
        <w:rPr>
          <w:color w:val="C00000"/>
          <w:sz w:val="24"/>
          <w:szCs w:val="24"/>
          <w:u w:color="C00000"/>
        </w:rPr>
        <w:t>Th</w:t>
      </w:r>
      <w:proofErr w:type="spellEnd"/>
      <w:r>
        <w:rPr>
          <w:color w:val="C00000"/>
          <w:sz w:val="24"/>
          <w:szCs w:val="24"/>
          <w:u w:color="C00000"/>
        </w:rPr>
        <w:t xml:space="preserve">:] </w:t>
      </w:r>
      <w:r>
        <w:rPr>
          <w:sz w:val="24"/>
          <w:szCs w:val="24"/>
        </w:rPr>
        <w:t xml:space="preserve">Mein Herr und mein Gott!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Jesus sagte zu ihm:</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[J:] </w:t>
      </w:r>
      <w:r>
        <w:rPr>
          <w:sz w:val="24"/>
          <w:szCs w:val="24"/>
        </w:rPr>
        <w:t xml:space="preserve">Weil du mich gesehen hast, glaubst du. </w:t>
      </w:r>
    </w:p>
    <w:p w:rsidR="001F1745" w:rsidRDefault="004631E0">
      <w:pPr>
        <w:widowControl w:val="0"/>
        <w:tabs>
          <w:tab w:val="left" w:pos="1276"/>
          <w:tab w:val="right" w:pos="9072"/>
        </w:tabs>
        <w:spacing w:after="0" w:line="240" w:lineRule="auto"/>
        <w:ind w:right="850"/>
        <w:rPr>
          <w:sz w:val="24"/>
          <w:szCs w:val="24"/>
        </w:rPr>
      </w:pPr>
      <w:r>
        <w:rPr>
          <w:sz w:val="24"/>
          <w:szCs w:val="24"/>
        </w:rPr>
        <w:t>Selig sind, die nich</w:t>
      </w:r>
      <w:r>
        <w:rPr>
          <w:sz w:val="24"/>
          <w:szCs w:val="24"/>
        </w:rPr>
        <w:t xml:space="preserve">t sehen und doch glauben.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Noch viele andere Zeichen hat Jesus vor den Augen seiner Jünger getan,</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die in diesem Buch nicht aufgeschrieben sind. </w:t>
      </w:r>
    </w:p>
    <w:p w:rsidR="001F1745" w:rsidRDefault="004631E0">
      <w:pPr>
        <w:widowControl w:val="0"/>
        <w:tabs>
          <w:tab w:val="left" w:pos="1276"/>
          <w:tab w:val="right" w:pos="9072"/>
        </w:tabs>
        <w:spacing w:after="0" w:line="240" w:lineRule="auto"/>
        <w:ind w:right="850"/>
        <w:rPr>
          <w:sz w:val="24"/>
          <w:szCs w:val="24"/>
        </w:rPr>
      </w:pPr>
      <w:r>
        <w:rPr>
          <w:sz w:val="24"/>
          <w:szCs w:val="24"/>
        </w:rPr>
        <w:t>Diese aber sind aufgeschrieben, damit ihr glaubt, dass Jesus der Christus ist,</w:t>
      </w:r>
    </w:p>
    <w:p w:rsidR="001F1745" w:rsidRDefault="004631E0">
      <w:pPr>
        <w:widowControl w:val="0"/>
        <w:tabs>
          <w:tab w:val="left" w:pos="1276"/>
          <w:tab w:val="right" w:pos="9072"/>
        </w:tabs>
        <w:spacing w:after="0" w:line="240" w:lineRule="auto"/>
        <w:ind w:right="850"/>
        <w:rPr>
          <w:sz w:val="24"/>
          <w:szCs w:val="24"/>
        </w:rPr>
      </w:pPr>
      <w:r>
        <w:rPr>
          <w:sz w:val="24"/>
          <w:szCs w:val="24"/>
        </w:rPr>
        <w:t>der Sohn Gottes, und</w:t>
      </w:r>
      <w:r>
        <w:rPr>
          <w:sz w:val="24"/>
          <w:szCs w:val="24"/>
        </w:rPr>
        <w:t xml:space="preserve"> damit ihr durch den Glauben Leben habt in seinem Namen. </w:t>
      </w:r>
    </w:p>
    <w:p w:rsidR="001F1745" w:rsidRDefault="001F1745">
      <w:pPr>
        <w:spacing w:after="0" w:line="240" w:lineRule="auto"/>
      </w:pPr>
    </w:p>
    <w:p w:rsidR="001F1745" w:rsidRPr="00C92E15" w:rsidRDefault="004631E0">
      <w:pPr>
        <w:spacing w:after="0" w:line="240" w:lineRule="auto"/>
        <w:rPr>
          <w:color w:val="C00000"/>
          <w:sz w:val="24"/>
          <w:szCs w:val="24"/>
          <w:u w:color="C00000"/>
        </w:rPr>
      </w:pPr>
      <w:r>
        <w:rPr>
          <w:color w:val="C00000"/>
          <w:sz w:val="24"/>
          <w:szCs w:val="24"/>
          <w:u w:color="C00000"/>
        </w:rPr>
        <w:t>Stille</w:t>
      </w:r>
    </w:p>
    <w:p w:rsidR="001F1745" w:rsidRDefault="004631E0">
      <w:pPr>
        <w:spacing w:after="0" w:line="240" w:lineRule="auto"/>
        <w:rPr>
          <w:color w:val="C00000"/>
          <w:sz w:val="24"/>
          <w:szCs w:val="24"/>
          <w:u w:color="C00000"/>
        </w:rPr>
      </w:pPr>
      <w:r>
        <w:rPr>
          <w:color w:val="C00000"/>
          <w:sz w:val="24"/>
          <w:szCs w:val="24"/>
          <w:u w:color="C00000"/>
        </w:rPr>
        <w:t>Ihre ganz persönliche Predigt</w:t>
      </w:r>
    </w:p>
    <w:p w:rsidR="001F1745" w:rsidRDefault="004631E0">
      <w:pPr>
        <w:widowControl w:val="0"/>
        <w:tabs>
          <w:tab w:val="left" w:pos="1276"/>
          <w:tab w:val="right" w:pos="9072"/>
        </w:tabs>
        <w:spacing w:after="0" w:line="240" w:lineRule="auto"/>
        <w:ind w:right="850"/>
        <w:rPr>
          <w:sz w:val="24"/>
          <w:szCs w:val="24"/>
        </w:rPr>
      </w:pPr>
      <w:r>
        <w:rPr>
          <w:sz w:val="24"/>
          <w:szCs w:val="24"/>
        </w:rPr>
        <w:t>Spüren Sie den Worten nach: Was haben Sie in der Rolle des Thomas empfunden?</w:t>
      </w:r>
    </w:p>
    <w:p w:rsidR="001F1745" w:rsidRDefault="004631E0">
      <w:pPr>
        <w:widowControl w:val="0"/>
        <w:tabs>
          <w:tab w:val="left" w:pos="1276"/>
          <w:tab w:val="right" w:pos="9072"/>
        </w:tabs>
        <w:spacing w:after="0" w:line="240" w:lineRule="auto"/>
        <w:ind w:right="850"/>
        <w:rPr>
          <w:sz w:val="24"/>
          <w:szCs w:val="24"/>
        </w:rPr>
      </w:pPr>
      <w:r>
        <w:rPr>
          <w:sz w:val="24"/>
          <w:szCs w:val="24"/>
        </w:rPr>
        <w:t>Was bewegt Sie? Welche Gefühle und Gedanken nehme Sie wahr in der Rolle Jesu?</w:t>
      </w:r>
    </w:p>
    <w:p w:rsidR="001F1745" w:rsidRDefault="004631E0">
      <w:pPr>
        <w:widowControl w:val="0"/>
        <w:tabs>
          <w:tab w:val="left" w:pos="1276"/>
          <w:tab w:val="right" w:pos="9072"/>
        </w:tabs>
        <w:spacing w:after="0" w:line="240" w:lineRule="auto"/>
        <w:ind w:right="850"/>
        <w:rPr>
          <w:sz w:val="24"/>
          <w:szCs w:val="24"/>
        </w:rPr>
      </w:pPr>
      <w:r>
        <w:rPr>
          <w:sz w:val="24"/>
          <w:szCs w:val="24"/>
        </w:rPr>
        <w:t>Wenn</w:t>
      </w:r>
      <w:r>
        <w:rPr>
          <w:sz w:val="24"/>
          <w:szCs w:val="24"/>
        </w:rPr>
        <w:t xml:space="preserve"> Sie mit anderen feiern, können Sie darüber ins Gespräch kommen.</w:t>
      </w:r>
    </w:p>
    <w:p w:rsidR="001F1745" w:rsidRPr="001D171A" w:rsidRDefault="001F1745">
      <w:pPr>
        <w:widowControl w:val="0"/>
        <w:tabs>
          <w:tab w:val="left" w:pos="1276"/>
          <w:tab w:val="right" w:pos="9072"/>
        </w:tabs>
        <w:spacing w:after="0" w:line="240" w:lineRule="auto"/>
        <w:ind w:right="850"/>
        <w:rPr>
          <w:sz w:val="10"/>
          <w:szCs w:val="10"/>
        </w:rPr>
      </w:pPr>
    </w:p>
    <w:p w:rsidR="001F1745" w:rsidRDefault="004631E0">
      <w:pPr>
        <w:widowControl w:val="0"/>
        <w:tabs>
          <w:tab w:val="left" w:pos="1276"/>
          <w:tab w:val="right" w:pos="9072"/>
        </w:tabs>
        <w:spacing w:after="0" w:line="240" w:lineRule="auto"/>
        <w:ind w:right="850"/>
        <w:rPr>
          <w:sz w:val="24"/>
          <w:szCs w:val="24"/>
        </w:rPr>
      </w:pPr>
      <w:r>
        <w:rPr>
          <w:sz w:val="24"/>
          <w:szCs w:val="24"/>
        </w:rPr>
        <w:t>Thomas verkörpert unsere Situation: Er war nicht dabei, als der Auferstandene sich am Abend des ersten Ostertags den Jünger*innen zeigte. Thomas ist auf das Zeugnis der Gemeinschaft der ande</w:t>
      </w:r>
      <w:r>
        <w:rPr>
          <w:sz w:val="24"/>
          <w:szCs w:val="24"/>
        </w:rPr>
        <w:t>ren angewiesen; er will aber „</w:t>
      </w:r>
      <w:proofErr w:type="spellStart"/>
      <w:r>
        <w:rPr>
          <w:sz w:val="24"/>
          <w:szCs w:val="24"/>
        </w:rPr>
        <w:t>be</w:t>
      </w:r>
      <w:proofErr w:type="spellEnd"/>
      <w:r>
        <w:rPr>
          <w:sz w:val="24"/>
          <w:szCs w:val="24"/>
        </w:rPr>
        <w:t>-greifen“. Und Jesus kommt ihm in seinem Zweifel entgegen.</w:t>
      </w:r>
    </w:p>
    <w:p w:rsidR="001D171A" w:rsidRPr="001D171A" w:rsidRDefault="001D171A">
      <w:pPr>
        <w:widowControl w:val="0"/>
        <w:tabs>
          <w:tab w:val="left" w:pos="1276"/>
          <w:tab w:val="right" w:pos="9072"/>
        </w:tabs>
        <w:spacing w:after="0" w:line="240" w:lineRule="auto"/>
        <w:ind w:right="850"/>
        <w:rPr>
          <w:sz w:val="10"/>
          <w:szCs w:val="10"/>
        </w:rPr>
      </w:pP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Gesprächsanregung (bitte Fragen </w:t>
      </w:r>
      <w:proofErr w:type="gramStart"/>
      <w:r>
        <w:rPr>
          <w:color w:val="C00000"/>
          <w:sz w:val="24"/>
          <w:szCs w:val="24"/>
          <w:u w:color="C00000"/>
        </w:rPr>
        <w:t>auswählen)</w:t>
      </w:r>
      <w:r w:rsidR="00C92E15">
        <w:rPr>
          <w:color w:val="C00000"/>
          <w:sz w:val="24"/>
          <w:szCs w:val="24"/>
          <w:u w:color="C00000"/>
        </w:rPr>
        <w:t>/</w:t>
      </w:r>
      <w:proofErr w:type="gramEnd"/>
      <w:r w:rsidR="00C92E15">
        <w:rPr>
          <w:color w:val="C00000"/>
          <w:sz w:val="24"/>
          <w:szCs w:val="24"/>
          <w:u w:color="C00000"/>
        </w:rPr>
        <w:t>Anregungen zum Nachdenken</w:t>
      </w:r>
      <w:r>
        <w:rPr>
          <w:color w:val="C00000"/>
          <w:sz w:val="24"/>
          <w:szCs w:val="24"/>
          <w:u w:color="C00000"/>
        </w:rPr>
        <w:t>:</w:t>
      </w:r>
      <w:r>
        <w:rPr>
          <w:sz w:val="24"/>
          <w:szCs w:val="24"/>
        </w:rPr>
        <w:t xml:space="preserve"> Glaube und Zweifel sind Geschwister. Welches der beiden ist mir zurzeit näher? Wer bezeugt(e) mir, dass Jesus lebt? Wer s</w:t>
      </w:r>
      <w:r>
        <w:rPr>
          <w:sz w:val="24"/>
          <w:szCs w:val="24"/>
        </w:rPr>
        <w:t>tärkt mich im Glauben? (Wo) habe ich schon erfahren dürfen: Jesus ist mir nahe, sein Wort gibt mir Vertrauen und Zuversicht?</w:t>
      </w:r>
    </w:p>
    <w:p w:rsidR="00493FE4" w:rsidRDefault="00493FE4">
      <w:pPr>
        <w:widowControl w:val="0"/>
        <w:tabs>
          <w:tab w:val="left" w:pos="1276"/>
          <w:tab w:val="right" w:pos="9072"/>
        </w:tabs>
        <w:spacing w:after="0" w:line="240" w:lineRule="auto"/>
        <w:ind w:right="850"/>
        <w:rPr>
          <w:sz w:val="24"/>
          <w:szCs w:val="24"/>
        </w:rPr>
      </w:pPr>
    </w:p>
    <w:p w:rsidR="00493FE4" w:rsidRDefault="00493FE4">
      <w:pPr>
        <w:widowControl w:val="0"/>
        <w:tabs>
          <w:tab w:val="left" w:pos="1276"/>
          <w:tab w:val="right" w:pos="9072"/>
        </w:tabs>
        <w:spacing w:after="0" w:line="240" w:lineRule="auto"/>
        <w:ind w:right="850"/>
        <w:rPr>
          <w:sz w:val="24"/>
          <w:szCs w:val="24"/>
        </w:rPr>
      </w:pPr>
      <w:r w:rsidRPr="00493FE4">
        <w:rPr>
          <w:color w:val="C00000"/>
          <w:sz w:val="24"/>
          <w:szCs w:val="24"/>
        </w:rPr>
        <w:t>Mit Kindern die Botschaft vertiefen</w:t>
      </w:r>
    </w:p>
    <w:p w:rsidR="00493FE4" w:rsidRPr="00493FE4" w:rsidRDefault="00493FE4" w:rsidP="00E64B73">
      <w:pPr>
        <w:pStyle w:val="Listenabsatz"/>
        <w:widowControl w:val="0"/>
        <w:numPr>
          <w:ilvl w:val="0"/>
          <w:numId w:val="6"/>
        </w:numPr>
        <w:tabs>
          <w:tab w:val="left" w:pos="1276"/>
          <w:tab w:val="right" w:pos="9072"/>
        </w:tabs>
        <w:spacing w:after="0" w:line="240" w:lineRule="auto"/>
        <w:ind w:left="284" w:right="134" w:hanging="218"/>
        <w:rPr>
          <w:sz w:val="24"/>
          <w:szCs w:val="24"/>
        </w:rPr>
      </w:pPr>
      <w:r w:rsidRPr="00493FE4">
        <w:rPr>
          <w:sz w:val="24"/>
          <w:szCs w:val="24"/>
        </w:rPr>
        <w:t>Überlegt Dinge die ihr nicht sehen könnt, die es aber trotzdem gibt, z.B. Luft. Wenn ihr wollt, könnt ihr das auch aufschreiben.</w:t>
      </w:r>
    </w:p>
    <w:p w:rsidR="00493FE4" w:rsidRDefault="00493FE4" w:rsidP="00E64B73">
      <w:pPr>
        <w:pStyle w:val="Listenabsatz"/>
        <w:widowControl w:val="0"/>
        <w:numPr>
          <w:ilvl w:val="0"/>
          <w:numId w:val="6"/>
        </w:numPr>
        <w:tabs>
          <w:tab w:val="left" w:pos="1276"/>
          <w:tab w:val="right" w:pos="9072"/>
        </w:tabs>
        <w:spacing w:after="0" w:line="240" w:lineRule="auto"/>
        <w:ind w:left="284" w:right="134" w:hanging="218"/>
        <w:rPr>
          <w:sz w:val="24"/>
          <w:szCs w:val="24"/>
        </w:rPr>
      </w:pPr>
      <w:r w:rsidRPr="00493FE4">
        <w:rPr>
          <w:sz w:val="24"/>
          <w:szCs w:val="24"/>
        </w:rPr>
        <w:t xml:space="preserve">Macht ein Foto von einem Kreuz bei euch zuhause. Schaut euch das Foto an </w:t>
      </w:r>
      <w:r w:rsidR="00E64B73">
        <w:rPr>
          <w:sz w:val="24"/>
          <w:szCs w:val="24"/>
        </w:rPr>
        <w:t xml:space="preserve">und </w:t>
      </w:r>
      <w:r w:rsidRPr="00493FE4">
        <w:rPr>
          <w:sz w:val="24"/>
          <w:szCs w:val="24"/>
        </w:rPr>
        <w:t>erzählt, was ihr erkennt. Dann nehmt das Kreuz nacheinander in die Hand und fühlt – begreift. Gibt es jetzt Unterschiede? Habt ihr jetzt mehr herausgefunden?</w:t>
      </w:r>
    </w:p>
    <w:p w:rsidR="001F1745" w:rsidRPr="00E64B73" w:rsidRDefault="00493FE4" w:rsidP="00E64B73">
      <w:pPr>
        <w:pStyle w:val="Listenabsatz"/>
        <w:widowControl w:val="0"/>
        <w:numPr>
          <w:ilvl w:val="0"/>
          <w:numId w:val="6"/>
        </w:numPr>
        <w:tabs>
          <w:tab w:val="left" w:pos="1276"/>
          <w:tab w:val="right" w:pos="9072"/>
        </w:tabs>
        <w:spacing w:after="0" w:line="240" w:lineRule="auto"/>
        <w:ind w:left="284" w:right="134" w:hanging="218"/>
      </w:pPr>
      <w:r w:rsidRPr="00493FE4">
        <w:rPr>
          <w:sz w:val="24"/>
          <w:szCs w:val="24"/>
        </w:rPr>
        <w:t xml:space="preserve">Wenn ich aber nicht weiß, wofür das Kreuz steht, denke ich vielleicht nur an </w:t>
      </w:r>
      <w:proofErr w:type="gramStart"/>
      <w:r w:rsidRPr="00493FE4">
        <w:rPr>
          <w:sz w:val="24"/>
          <w:szCs w:val="24"/>
        </w:rPr>
        <w:t>einen W</w:t>
      </w:r>
      <w:r>
        <w:rPr>
          <w:sz w:val="24"/>
          <w:szCs w:val="24"/>
        </w:rPr>
        <w:t>andschmuck</w:t>
      </w:r>
      <w:proofErr w:type="gramEnd"/>
      <w:r>
        <w:rPr>
          <w:sz w:val="24"/>
          <w:szCs w:val="24"/>
        </w:rPr>
        <w:t>, eine Hinrichtungsart. Erst weil ich von Jesus gehört habe und auch an Jesus glaube, verstehe ich, dass das Kreuz nicht nur ein Kunstobjekt</w:t>
      </w:r>
      <w:r w:rsidR="00E64B73">
        <w:rPr>
          <w:sz w:val="24"/>
          <w:szCs w:val="24"/>
        </w:rPr>
        <w:t xml:space="preserve"> oder</w:t>
      </w:r>
      <w:r>
        <w:rPr>
          <w:sz w:val="24"/>
          <w:szCs w:val="24"/>
        </w:rPr>
        <w:t xml:space="preserve"> </w:t>
      </w:r>
      <w:r w:rsidR="00E64B73">
        <w:rPr>
          <w:sz w:val="24"/>
          <w:szCs w:val="24"/>
        </w:rPr>
        <w:t>ein Zeichen des Todes ist, sondern eine Botschaft der Hoffnung und des neuen Lebens hat. Ich vertraue darauf, was ich über Jesus gehört habe und glaube daran, auch wenn ich es nicht beweisen kann. „Selig sind, die nicht sehen und doch glauben“.</w:t>
      </w:r>
    </w:p>
    <w:p w:rsidR="00E64B73" w:rsidRDefault="00E64B73" w:rsidP="00E64B73">
      <w:pPr>
        <w:pStyle w:val="Listenabsatz"/>
        <w:widowControl w:val="0"/>
        <w:tabs>
          <w:tab w:val="left" w:pos="1276"/>
          <w:tab w:val="right" w:pos="9072"/>
        </w:tabs>
        <w:spacing w:after="0" w:line="240" w:lineRule="auto"/>
        <w:ind w:right="850"/>
      </w:pPr>
    </w:p>
    <w:p w:rsidR="001F1745" w:rsidRDefault="004631E0">
      <w:pPr>
        <w:widowControl w:val="0"/>
        <w:tabs>
          <w:tab w:val="left" w:pos="1276"/>
          <w:tab w:val="right" w:pos="9072"/>
        </w:tabs>
        <w:spacing w:after="0" w:line="240" w:lineRule="auto"/>
        <w:ind w:right="850"/>
        <w:rPr>
          <w:color w:val="C00000"/>
          <w:sz w:val="24"/>
          <w:szCs w:val="24"/>
          <w:u w:color="C00000"/>
        </w:rPr>
      </w:pPr>
      <w:r>
        <w:rPr>
          <w:color w:val="C00000"/>
          <w:sz w:val="24"/>
          <w:szCs w:val="24"/>
          <w:u w:color="C00000"/>
        </w:rPr>
        <w:t>L</w:t>
      </w:r>
      <w:r>
        <w:rPr>
          <w:color w:val="C00000"/>
          <w:sz w:val="24"/>
          <w:szCs w:val="24"/>
          <w:u w:color="C00000"/>
        </w:rPr>
        <w:t>obpreis und Bitte – unser Gebet in dieser Stunde</w:t>
      </w:r>
    </w:p>
    <w:p w:rsidR="001F1745" w:rsidRDefault="004631E0">
      <w:pPr>
        <w:widowControl w:val="0"/>
        <w:tabs>
          <w:tab w:val="left" w:pos="1276"/>
          <w:tab w:val="right" w:pos="9072"/>
        </w:tabs>
        <w:spacing w:after="0" w:line="240" w:lineRule="auto"/>
        <w:ind w:right="850"/>
        <w:rPr>
          <w:i/>
          <w:iCs/>
          <w:color w:val="C00000"/>
          <w:sz w:val="20"/>
          <w:szCs w:val="20"/>
          <w:u w:color="C00000"/>
        </w:rPr>
      </w:pPr>
      <w:r>
        <w:rPr>
          <w:i/>
          <w:iCs/>
          <w:color w:val="C00000"/>
          <w:sz w:val="20"/>
          <w:szCs w:val="20"/>
          <w:u w:color="C00000"/>
        </w:rPr>
        <w:t>Aus dem Hören auf das Wort Gottes und dem Nachdenken darüber erwächst unser Lob</w:t>
      </w:r>
      <w:r>
        <w:rPr>
          <w:i/>
          <w:iCs/>
          <w:color w:val="C00000"/>
          <w:sz w:val="20"/>
          <w:szCs w:val="20"/>
          <w:u w:color="C00000"/>
        </w:rPr>
        <w:t>preis und die Bitte.</w:t>
      </w:r>
    </w:p>
    <w:p w:rsidR="001F1745" w:rsidRPr="001D171A" w:rsidRDefault="004631E0">
      <w:pPr>
        <w:widowControl w:val="0"/>
        <w:tabs>
          <w:tab w:val="left" w:pos="1276"/>
          <w:tab w:val="right" w:pos="9072"/>
        </w:tabs>
        <w:spacing w:after="0" w:line="240" w:lineRule="auto"/>
        <w:ind w:right="850"/>
        <w:rPr>
          <w:i/>
          <w:iCs/>
          <w:color w:val="C00000"/>
          <w:sz w:val="10"/>
          <w:szCs w:val="10"/>
          <w:u w:color="C00000"/>
        </w:rPr>
      </w:pPr>
      <w:r>
        <w:rPr>
          <w:i/>
          <w:iCs/>
          <w:color w:val="C00000"/>
          <w:sz w:val="20"/>
          <w:szCs w:val="20"/>
          <w:u w:color="C00000"/>
        </w:rPr>
        <w:t xml:space="preserve">Der Lob- und Bittruf „Kyrie </w:t>
      </w:r>
      <w:proofErr w:type="spellStart"/>
      <w:r>
        <w:rPr>
          <w:i/>
          <w:iCs/>
          <w:color w:val="C00000"/>
          <w:sz w:val="20"/>
          <w:szCs w:val="20"/>
          <w:u w:color="C00000"/>
        </w:rPr>
        <w:t>eleison</w:t>
      </w:r>
      <w:proofErr w:type="spellEnd"/>
      <w:r>
        <w:rPr>
          <w:i/>
          <w:iCs/>
          <w:color w:val="C00000"/>
          <w:sz w:val="20"/>
          <w:szCs w:val="20"/>
          <w:u w:color="C00000"/>
        </w:rPr>
        <w:t xml:space="preserve">“ (Herr, erbarme dich) kann gesprochen oder, nach Möglichkeit mit der fröhlich-meditativen Melodie aus </w:t>
      </w:r>
      <w:proofErr w:type="spellStart"/>
      <w:r>
        <w:rPr>
          <w:i/>
          <w:iCs/>
          <w:color w:val="C00000"/>
          <w:sz w:val="20"/>
          <w:szCs w:val="20"/>
          <w:u w:color="C00000"/>
        </w:rPr>
        <w:t>Taize</w:t>
      </w:r>
      <w:proofErr w:type="spellEnd"/>
      <w:r>
        <w:rPr>
          <w:i/>
          <w:iCs/>
          <w:color w:val="C00000"/>
          <w:sz w:val="20"/>
          <w:szCs w:val="20"/>
          <w:u w:color="C00000"/>
        </w:rPr>
        <w:t xml:space="preserve"> gesungen werden: </w:t>
      </w:r>
      <w:r>
        <w:rPr>
          <w:rStyle w:val="Link"/>
        </w:rPr>
        <w:t xml:space="preserve">Kyrie </w:t>
      </w:r>
      <w:proofErr w:type="spellStart"/>
      <w:r>
        <w:rPr>
          <w:rStyle w:val="Link"/>
        </w:rPr>
        <w:t>eleison</w:t>
      </w:r>
      <w:proofErr w:type="spellEnd"/>
      <w:r>
        <w:rPr>
          <w:rStyle w:val="Link"/>
        </w:rPr>
        <w:t xml:space="preserve"> (</w:t>
      </w:r>
      <w:r w:rsidRPr="001D171A">
        <w:rPr>
          <w:rStyle w:val="Link"/>
          <w:color w:val="C00000"/>
        </w:rPr>
        <w:t xml:space="preserve">GL </w:t>
      </w:r>
      <w:r w:rsidRPr="001D171A">
        <w:rPr>
          <w:rStyle w:val="Link"/>
          <w:color w:val="C00000"/>
        </w:rPr>
        <w:t>1</w:t>
      </w:r>
      <w:r w:rsidRPr="001D171A">
        <w:rPr>
          <w:rStyle w:val="Link"/>
          <w:color w:val="C00000"/>
        </w:rPr>
        <w:t>56)</w:t>
      </w:r>
      <w:r w:rsidR="001D171A">
        <w:rPr>
          <w:i/>
          <w:iCs/>
          <w:color w:val="C00000"/>
          <w:sz w:val="20"/>
          <w:szCs w:val="20"/>
          <w:u w:color="C00000"/>
        </w:rPr>
        <w:t xml:space="preserve">; </w:t>
      </w:r>
      <w:r w:rsidR="001D171A" w:rsidRPr="001D171A">
        <w:rPr>
          <w:i/>
          <w:iCs/>
          <w:color w:val="0070C0"/>
          <w:sz w:val="20"/>
          <w:szCs w:val="20"/>
          <w:u w:color="C00000"/>
        </w:rPr>
        <w:t>www.dailymotion.com/video/x6883oa</w:t>
      </w:r>
      <w:r>
        <w:rPr>
          <w:i/>
          <w:iCs/>
          <w:color w:val="C00000"/>
          <w:sz w:val="20"/>
          <w:szCs w:val="20"/>
          <w:u w:color="C00000"/>
        </w:rPr>
        <w:t xml:space="preserve">). </w:t>
      </w:r>
      <w:r>
        <w:rPr>
          <w:i/>
          <w:iCs/>
          <w:color w:val="C00000"/>
          <w:sz w:val="20"/>
          <w:szCs w:val="20"/>
          <w:u w:color="C00000"/>
        </w:rPr>
        <w:br/>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Jesus, unser/mein Herr und Gott, du bist durch den Tod zum Leben gegangen.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Wir freuen uns und danken dir, dass du immer bei uns bist.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Wir bitten dich für alle, die gerade Schlimmes durchmachen – besonders für … </w:t>
      </w:r>
      <w:r>
        <w:rPr>
          <w:color w:val="C00000"/>
          <w:sz w:val="20"/>
          <w:szCs w:val="20"/>
          <w:u w:color="C00000"/>
        </w:rPr>
        <w:t>(</w:t>
      </w:r>
      <w:r>
        <w:rPr>
          <w:i/>
          <w:iCs/>
          <w:color w:val="C00000"/>
          <w:sz w:val="20"/>
          <w:szCs w:val="20"/>
          <w:u w:color="C00000"/>
        </w:rPr>
        <w:t>Hier können Namen von Menschen</w:t>
      </w:r>
      <w:r>
        <w:rPr>
          <w:i/>
          <w:iCs/>
          <w:color w:val="C00000"/>
          <w:sz w:val="20"/>
          <w:szCs w:val="20"/>
          <w:u w:color="C00000"/>
        </w:rPr>
        <w:t xml:space="preserve"> ausgesprochen werden, die das gerade erfahren</w:t>
      </w:r>
      <w:r>
        <w:rPr>
          <w:color w:val="C00000"/>
          <w:sz w:val="20"/>
          <w:szCs w:val="20"/>
          <w:u w:color="C00000"/>
        </w:rPr>
        <w:t>)</w:t>
      </w:r>
    </w:p>
    <w:p w:rsidR="001F1745" w:rsidRDefault="004631E0">
      <w:pPr>
        <w:widowControl w:val="0"/>
        <w:tabs>
          <w:tab w:val="left" w:pos="1276"/>
          <w:tab w:val="right" w:pos="9072"/>
        </w:tabs>
        <w:spacing w:after="0" w:line="240" w:lineRule="auto"/>
        <w:ind w:right="850"/>
        <w:rPr>
          <w:sz w:val="24"/>
          <w:szCs w:val="24"/>
        </w:rPr>
      </w:pPr>
      <w:r>
        <w:rPr>
          <w:i/>
          <w:iCs/>
          <w:color w:val="C00000"/>
          <w:sz w:val="20"/>
          <w:szCs w:val="20"/>
          <w:u w:color="C00000"/>
        </w:rPr>
        <w:t xml:space="preserve">Der Ruf kann das erste Mal vorgesungen/vorgesprochen werden, dann stimmen alle ein: </w:t>
      </w:r>
      <w:r>
        <w:rPr>
          <w:i/>
          <w:iCs/>
          <w:color w:val="C00000"/>
          <w:sz w:val="20"/>
          <w:szCs w:val="20"/>
          <w:u w:color="C00000"/>
        </w:rPr>
        <w:br/>
      </w:r>
      <w:r>
        <w:rPr>
          <w:color w:val="C00000"/>
          <w:sz w:val="24"/>
          <w:szCs w:val="24"/>
          <w:u w:color="C00000"/>
        </w:rPr>
        <w:t>gemeinsam:</w:t>
      </w:r>
      <w:r>
        <w:rPr>
          <w:sz w:val="24"/>
          <w:szCs w:val="24"/>
        </w:rPr>
        <w:t xml:space="preserve"> Kyrie, </w:t>
      </w:r>
      <w:proofErr w:type="spellStart"/>
      <w:r>
        <w:rPr>
          <w:sz w:val="24"/>
          <w:szCs w:val="24"/>
        </w:rPr>
        <w:t>eleison</w:t>
      </w:r>
      <w:proofErr w:type="spellEnd"/>
      <w:r>
        <w:rPr>
          <w:sz w:val="24"/>
          <w:szCs w:val="24"/>
        </w:rPr>
        <w:t>.</w:t>
      </w:r>
    </w:p>
    <w:p w:rsidR="001F1745" w:rsidRDefault="001F1745">
      <w:pPr>
        <w:widowControl w:val="0"/>
        <w:tabs>
          <w:tab w:val="left" w:pos="1276"/>
          <w:tab w:val="right" w:pos="9072"/>
        </w:tabs>
        <w:spacing w:after="0" w:line="240" w:lineRule="auto"/>
        <w:ind w:right="850"/>
        <w:rPr>
          <w:color w:val="C00000"/>
          <w:sz w:val="12"/>
          <w:szCs w:val="12"/>
          <w:u w:color="C00000"/>
        </w:rPr>
      </w:pP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 xml:space="preserve">eine/einer: </w:t>
      </w:r>
      <w:r>
        <w:rPr>
          <w:sz w:val="24"/>
          <w:szCs w:val="24"/>
        </w:rPr>
        <w:t xml:space="preserve">Jesus, unser/mein Herr und Gott, du bist durch den Tod zum Leben gegangen. </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Wir </w:t>
      </w:r>
      <w:r>
        <w:rPr>
          <w:sz w:val="24"/>
          <w:szCs w:val="24"/>
        </w:rPr>
        <w:t>sind froh und danken dir, denn du wandelst Trauer in Jubel, Zweifel in Vertrauen, Mutlosigkeit in Zuversicht und Kraft!</w:t>
      </w:r>
    </w:p>
    <w:p w:rsidR="001F1745" w:rsidRDefault="004631E0">
      <w:pPr>
        <w:widowControl w:val="0"/>
        <w:tabs>
          <w:tab w:val="left" w:pos="1276"/>
          <w:tab w:val="right" w:pos="9072"/>
        </w:tabs>
        <w:spacing w:after="0" w:line="240" w:lineRule="auto"/>
        <w:ind w:right="850"/>
        <w:rPr>
          <w:sz w:val="24"/>
          <w:szCs w:val="24"/>
        </w:rPr>
      </w:pPr>
      <w:r>
        <w:rPr>
          <w:sz w:val="24"/>
          <w:szCs w:val="24"/>
        </w:rPr>
        <w:t>Wir bitten dich für alle, die verzagt oder bedrückt sind oder Zweifel haben – besonders für …</w:t>
      </w:r>
    </w:p>
    <w:p w:rsidR="001F1745" w:rsidRPr="001A46E9" w:rsidRDefault="004631E0">
      <w:pPr>
        <w:widowControl w:val="0"/>
        <w:tabs>
          <w:tab w:val="left" w:pos="1276"/>
          <w:tab w:val="right" w:pos="9072"/>
        </w:tabs>
        <w:spacing w:after="0" w:line="240" w:lineRule="auto"/>
        <w:ind w:right="850"/>
        <w:rPr>
          <w:sz w:val="24"/>
          <w:szCs w:val="24"/>
        </w:rPr>
      </w:pPr>
      <w:r>
        <w:rPr>
          <w:color w:val="C00000"/>
          <w:sz w:val="24"/>
          <w:szCs w:val="24"/>
          <w:u w:color="C00000"/>
        </w:rPr>
        <w:t>gemeinsam:</w:t>
      </w:r>
      <w:r>
        <w:rPr>
          <w:sz w:val="24"/>
          <w:szCs w:val="24"/>
        </w:rPr>
        <w:t xml:space="preserve"> Kyrie, </w:t>
      </w:r>
      <w:proofErr w:type="spellStart"/>
      <w:r>
        <w:rPr>
          <w:sz w:val="24"/>
          <w:szCs w:val="24"/>
        </w:rPr>
        <w:t>eleison</w:t>
      </w:r>
      <w:proofErr w:type="spellEnd"/>
      <w:r>
        <w:rPr>
          <w:sz w:val="24"/>
          <w:szCs w:val="24"/>
        </w:rPr>
        <w:t>.</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Je</w:t>
      </w:r>
      <w:r>
        <w:rPr>
          <w:sz w:val="24"/>
          <w:szCs w:val="24"/>
        </w:rPr>
        <w:t xml:space="preserve">sus, unser/mein Herr und Gott, du bist durch den Tod zum Leben gegangen. </w:t>
      </w:r>
    </w:p>
    <w:p w:rsidR="001F1745" w:rsidRDefault="004631E0">
      <w:pPr>
        <w:widowControl w:val="0"/>
        <w:tabs>
          <w:tab w:val="left" w:pos="1276"/>
          <w:tab w:val="right" w:pos="9072"/>
        </w:tabs>
        <w:spacing w:after="0" w:line="240" w:lineRule="auto"/>
        <w:ind w:right="850"/>
        <w:rPr>
          <w:sz w:val="24"/>
          <w:szCs w:val="24"/>
        </w:rPr>
      </w:pPr>
      <w:r>
        <w:rPr>
          <w:sz w:val="24"/>
          <w:szCs w:val="24"/>
        </w:rPr>
        <w:t>Voll Freude sagen wir dir danke. Denn du schenkst uns deinen Frieden und Kraft zur Versöhnung.</w:t>
      </w:r>
    </w:p>
    <w:p w:rsidR="001F1745" w:rsidRDefault="004631E0">
      <w:pPr>
        <w:widowControl w:val="0"/>
        <w:tabs>
          <w:tab w:val="left" w:pos="1276"/>
          <w:tab w:val="right" w:pos="9072"/>
        </w:tabs>
        <w:spacing w:after="0" w:line="240" w:lineRule="auto"/>
        <w:ind w:right="850"/>
        <w:rPr>
          <w:sz w:val="24"/>
          <w:szCs w:val="24"/>
        </w:rPr>
      </w:pPr>
      <w:r>
        <w:rPr>
          <w:sz w:val="24"/>
          <w:szCs w:val="24"/>
        </w:rPr>
        <w:t>Wir bitten dich für alle, die in Streit oder Unfrieden leben, für alle, die in ihrer Se</w:t>
      </w:r>
      <w:r>
        <w:rPr>
          <w:sz w:val="24"/>
          <w:szCs w:val="24"/>
        </w:rPr>
        <w:t>ele verwundet sind – besonders für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gemeinsam:</w:t>
      </w:r>
      <w:r>
        <w:rPr>
          <w:sz w:val="24"/>
          <w:szCs w:val="24"/>
        </w:rPr>
        <w:t xml:space="preserve"> Kyrie, </w:t>
      </w:r>
      <w:proofErr w:type="spellStart"/>
      <w:r>
        <w:rPr>
          <w:sz w:val="24"/>
          <w:szCs w:val="24"/>
        </w:rPr>
        <w:t>eleison</w:t>
      </w:r>
      <w:proofErr w:type="spellEnd"/>
      <w:r>
        <w:rPr>
          <w:sz w:val="24"/>
          <w:szCs w:val="24"/>
        </w:rPr>
        <w:t>.</w:t>
      </w:r>
    </w:p>
    <w:p w:rsidR="001F1745" w:rsidRDefault="001F1745">
      <w:pPr>
        <w:widowControl w:val="0"/>
        <w:tabs>
          <w:tab w:val="left" w:pos="1276"/>
          <w:tab w:val="right" w:pos="9072"/>
        </w:tabs>
        <w:spacing w:after="0" w:line="240" w:lineRule="auto"/>
        <w:ind w:right="850"/>
        <w:rPr>
          <w:sz w:val="12"/>
          <w:szCs w:val="12"/>
        </w:rPr>
      </w:pP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eine/einer:</w:t>
      </w:r>
      <w:r>
        <w:rPr>
          <w:sz w:val="24"/>
          <w:szCs w:val="24"/>
        </w:rPr>
        <w:t xml:space="preserve"> Jesus, unser/mein Herr und Gott, du bist durch den Tod zum Leben gegangen. </w:t>
      </w:r>
    </w:p>
    <w:p w:rsidR="001F1745" w:rsidRDefault="004631E0">
      <w:pPr>
        <w:widowControl w:val="0"/>
        <w:tabs>
          <w:tab w:val="left" w:pos="1276"/>
          <w:tab w:val="right" w:pos="9072"/>
        </w:tabs>
        <w:spacing w:after="0" w:line="240" w:lineRule="auto"/>
        <w:ind w:right="850"/>
        <w:rPr>
          <w:color w:val="C00000"/>
          <w:sz w:val="20"/>
          <w:szCs w:val="20"/>
          <w:u w:color="C00000"/>
        </w:rPr>
      </w:pPr>
      <w:r>
        <w:rPr>
          <w:sz w:val="24"/>
          <w:szCs w:val="24"/>
        </w:rPr>
        <w:t xml:space="preserve">Voll Freude sagen wir dir danke. Denn … </w:t>
      </w:r>
      <w:r>
        <w:rPr>
          <w:color w:val="C00000"/>
          <w:sz w:val="20"/>
          <w:szCs w:val="20"/>
          <w:u w:color="C00000"/>
        </w:rPr>
        <w:t>(</w:t>
      </w:r>
      <w:r>
        <w:rPr>
          <w:i/>
          <w:iCs/>
          <w:color w:val="C00000"/>
          <w:sz w:val="20"/>
          <w:szCs w:val="20"/>
          <w:u w:color="C00000"/>
        </w:rPr>
        <w:t>Hier kann Freude und Dank für Erlebtes gesagt werden</w:t>
      </w:r>
      <w:r>
        <w:rPr>
          <w:color w:val="C00000"/>
          <w:sz w:val="20"/>
          <w:szCs w:val="20"/>
          <w:u w:color="C00000"/>
        </w:rPr>
        <w:t>)</w:t>
      </w:r>
    </w:p>
    <w:p w:rsidR="001F1745" w:rsidRDefault="004631E0">
      <w:pPr>
        <w:widowControl w:val="0"/>
        <w:tabs>
          <w:tab w:val="left" w:pos="1276"/>
          <w:tab w:val="right" w:pos="9072"/>
        </w:tabs>
        <w:spacing w:after="0" w:line="240" w:lineRule="auto"/>
        <w:ind w:right="850"/>
        <w:rPr>
          <w:sz w:val="24"/>
          <w:szCs w:val="24"/>
        </w:rPr>
      </w:pPr>
      <w:r>
        <w:rPr>
          <w:sz w:val="24"/>
          <w:szCs w:val="24"/>
        </w:rPr>
        <w:t xml:space="preserve">Wir </w:t>
      </w:r>
      <w:r>
        <w:rPr>
          <w:sz w:val="24"/>
          <w:szCs w:val="24"/>
        </w:rPr>
        <w:t xml:space="preserve">bitten dich für … </w:t>
      </w:r>
      <w:r>
        <w:rPr>
          <w:color w:val="C00000"/>
          <w:sz w:val="20"/>
          <w:szCs w:val="20"/>
          <w:u w:color="C00000"/>
        </w:rPr>
        <w:t>(</w:t>
      </w:r>
      <w:r>
        <w:rPr>
          <w:i/>
          <w:iCs/>
          <w:color w:val="C00000"/>
          <w:sz w:val="20"/>
          <w:szCs w:val="20"/>
          <w:u w:color="C00000"/>
        </w:rPr>
        <w:t>Hier können Namen von Menschen ausgesprochen werden, die das Gebet stärken möge.</w:t>
      </w:r>
      <w:r>
        <w:rPr>
          <w:color w:val="C00000"/>
          <w:sz w:val="20"/>
          <w:szCs w:val="20"/>
          <w:u w:color="C00000"/>
        </w:rPr>
        <w:t>)</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gemeinsam:</w:t>
      </w:r>
      <w:r>
        <w:rPr>
          <w:sz w:val="24"/>
          <w:szCs w:val="24"/>
        </w:rPr>
        <w:t xml:space="preserve"> Kyrie, </w:t>
      </w:r>
      <w:proofErr w:type="spellStart"/>
      <w:r>
        <w:rPr>
          <w:sz w:val="24"/>
          <w:szCs w:val="24"/>
        </w:rPr>
        <w:t>eleison</w:t>
      </w:r>
      <w:proofErr w:type="spellEnd"/>
      <w:r>
        <w:rPr>
          <w:sz w:val="24"/>
          <w:szCs w:val="24"/>
        </w:rPr>
        <w:t>.</w:t>
      </w:r>
    </w:p>
    <w:p w:rsidR="001F1745" w:rsidRDefault="001F1745">
      <w:pPr>
        <w:widowControl w:val="0"/>
        <w:tabs>
          <w:tab w:val="left" w:pos="1276"/>
          <w:tab w:val="right" w:pos="9072"/>
        </w:tabs>
        <w:spacing w:after="0" w:line="240" w:lineRule="auto"/>
        <w:ind w:right="850"/>
      </w:pPr>
    </w:p>
    <w:p w:rsidR="001F1745" w:rsidRDefault="004631E0">
      <w:pPr>
        <w:widowControl w:val="0"/>
        <w:tabs>
          <w:tab w:val="left" w:pos="1276"/>
          <w:tab w:val="right" w:pos="9072"/>
        </w:tabs>
        <w:spacing w:after="0" w:line="240" w:lineRule="auto"/>
        <w:ind w:right="424"/>
        <w:rPr>
          <w:sz w:val="24"/>
          <w:szCs w:val="24"/>
        </w:rPr>
      </w:pPr>
      <w:r>
        <w:rPr>
          <w:color w:val="C00000"/>
          <w:sz w:val="24"/>
          <w:szCs w:val="24"/>
          <w:u w:color="C00000"/>
        </w:rPr>
        <w:t>eine/einer:</w:t>
      </w:r>
      <w:r>
        <w:rPr>
          <w:sz w:val="24"/>
          <w:szCs w:val="24"/>
        </w:rPr>
        <w:t xml:space="preserve"> Beten wir, wie Jesus es uns gelehrt hat.</w:t>
      </w:r>
    </w:p>
    <w:p w:rsidR="001F1745" w:rsidRDefault="004631E0">
      <w:pPr>
        <w:pStyle w:val="StandardWeb"/>
        <w:spacing w:before="0" w:after="0"/>
        <w:ind w:right="850"/>
        <w:rPr>
          <w:rFonts w:ascii="Calibri" w:eastAsia="Calibri" w:hAnsi="Calibri" w:cs="Calibri"/>
        </w:rPr>
      </w:pPr>
      <w:r>
        <w:rPr>
          <w:rFonts w:ascii="Calibri" w:hAnsi="Calibri"/>
          <w:color w:val="C00000"/>
          <w:u w:color="C00000"/>
        </w:rPr>
        <w:t>gemeinsam:</w:t>
      </w:r>
      <w:r>
        <w:rPr>
          <w:rFonts w:ascii="Calibri" w:hAnsi="Calibri"/>
        </w:rPr>
        <w:t xml:space="preserve"> Vater unser im Himmel, geheiligt werde dein Name.</w:t>
      </w:r>
    </w:p>
    <w:p w:rsidR="001F1745" w:rsidRDefault="004631E0">
      <w:pPr>
        <w:pStyle w:val="StandardWeb"/>
        <w:spacing w:before="0" w:after="0"/>
        <w:ind w:right="850"/>
        <w:rPr>
          <w:rFonts w:ascii="Calibri" w:eastAsia="Calibri" w:hAnsi="Calibri" w:cs="Calibri"/>
        </w:rPr>
      </w:pPr>
      <w:r>
        <w:rPr>
          <w:rFonts w:ascii="Calibri" w:hAnsi="Calibri"/>
        </w:rPr>
        <w:t xml:space="preserve">Dein Reich </w:t>
      </w:r>
      <w:r>
        <w:rPr>
          <w:rFonts w:ascii="Calibri" w:hAnsi="Calibri"/>
        </w:rPr>
        <w:t>komme. Dein Wille geschehe, wie im Himmel so auf Erden.</w:t>
      </w:r>
    </w:p>
    <w:p w:rsidR="001F1745" w:rsidRDefault="004631E0">
      <w:pPr>
        <w:pStyle w:val="StandardWeb"/>
        <w:spacing w:before="0" w:after="0"/>
        <w:ind w:right="850"/>
        <w:rPr>
          <w:rFonts w:ascii="Calibri" w:eastAsia="Calibri" w:hAnsi="Calibri" w:cs="Calibri"/>
        </w:rPr>
      </w:pPr>
      <w:r>
        <w:rPr>
          <w:rFonts w:ascii="Calibri" w:hAnsi="Calibri"/>
        </w:rPr>
        <w:t>Unser t</w:t>
      </w:r>
      <w:r>
        <w:rPr>
          <w:rFonts w:ascii="Calibri" w:hAnsi="Calibri"/>
        </w:rPr>
        <w:t>ä</w:t>
      </w:r>
      <w:r>
        <w:rPr>
          <w:rFonts w:ascii="Calibri" w:hAnsi="Calibri"/>
        </w:rPr>
        <w:t>gliches Brot gib uns heute.</w:t>
      </w:r>
    </w:p>
    <w:p w:rsidR="001F1745" w:rsidRDefault="004631E0">
      <w:pPr>
        <w:pStyle w:val="StandardWeb"/>
        <w:spacing w:before="0" w:after="0"/>
        <w:ind w:right="850"/>
        <w:rPr>
          <w:rFonts w:ascii="Calibri" w:eastAsia="Calibri" w:hAnsi="Calibri" w:cs="Calibri"/>
        </w:rPr>
      </w:pPr>
      <w:r>
        <w:rPr>
          <w:rFonts w:ascii="Calibri" w:hAnsi="Calibri"/>
        </w:rPr>
        <w:t xml:space="preserve">Und vergib uns unsere Schuld, wie auch wir vergeben unseren </w:t>
      </w:r>
      <w:proofErr w:type="spellStart"/>
      <w:r>
        <w:rPr>
          <w:rFonts w:ascii="Calibri" w:hAnsi="Calibri"/>
        </w:rPr>
        <w:t>Schuldigern</w:t>
      </w:r>
      <w:proofErr w:type="spellEnd"/>
      <w:r>
        <w:rPr>
          <w:rFonts w:ascii="Calibri" w:hAnsi="Calibri"/>
        </w:rPr>
        <w:t>.</w:t>
      </w:r>
    </w:p>
    <w:p w:rsidR="001F1745" w:rsidRDefault="004631E0">
      <w:pPr>
        <w:pStyle w:val="StandardWeb"/>
        <w:spacing w:before="0" w:after="0"/>
        <w:ind w:right="850"/>
        <w:rPr>
          <w:rFonts w:ascii="Calibri" w:eastAsia="Calibri" w:hAnsi="Calibri" w:cs="Calibri"/>
        </w:rPr>
      </w:pPr>
      <w:r>
        <w:rPr>
          <w:rFonts w:ascii="Calibri" w:hAnsi="Calibri"/>
        </w:rPr>
        <w:t>Und f</w:t>
      </w:r>
      <w:r>
        <w:rPr>
          <w:rFonts w:ascii="Calibri" w:hAnsi="Calibri"/>
        </w:rPr>
        <w:t>ü</w:t>
      </w:r>
      <w:r>
        <w:rPr>
          <w:rFonts w:ascii="Calibri" w:hAnsi="Calibri"/>
        </w:rPr>
        <w:t>hre uns nicht in Versuchung, sondern erl</w:t>
      </w:r>
      <w:r>
        <w:rPr>
          <w:rFonts w:ascii="Calibri" w:hAnsi="Calibri"/>
        </w:rPr>
        <w:t>ö</w:t>
      </w:r>
      <w:r>
        <w:rPr>
          <w:rFonts w:ascii="Calibri" w:hAnsi="Calibri"/>
        </w:rPr>
        <w:t>se uns von dem B</w:t>
      </w:r>
      <w:r>
        <w:rPr>
          <w:rFonts w:ascii="Calibri" w:hAnsi="Calibri"/>
        </w:rPr>
        <w:t>ö</w:t>
      </w:r>
      <w:r>
        <w:rPr>
          <w:rFonts w:ascii="Calibri" w:hAnsi="Calibri"/>
        </w:rPr>
        <w:t xml:space="preserve">sen. </w:t>
      </w:r>
    </w:p>
    <w:p w:rsidR="001F1745" w:rsidRDefault="004631E0">
      <w:pPr>
        <w:pStyle w:val="StandardWeb"/>
        <w:spacing w:before="0" w:after="0"/>
        <w:ind w:right="850"/>
        <w:rPr>
          <w:rFonts w:ascii="Calibri" w:eastAsia="Calibri" w:hAnsi="Calibri" w:cs="Calibri"/>
        </w:rPr>
      </w:pPr>
      <w:r>
        <w:rPr>
          <w:rFonts w:ascii="Calibri" w:hAnsi="Calibri"/>
        </w:rPr>
        <w:t xml:space="preserve">Denn dein ist das </w:t>
      </w:r>
      <w:r>
        <w:rPr>
          <w:rFonts w:ascii="Calibri" w:hAnsi="Calibri"/>
        </w:rPr>
        <w:t>Reich und die Kraft und die Herrlichkeit in Ewigkeit.</w:t>
      </w:r>
    </w:p>
    <w:p w:rsidR="001F1745" w:rsidRDefault="004631E0">
      <w:pPr>
        <w:pStyle w:val="StandardWeb"/>
        <w:spacing w:before="0" w:after="0"/>
        <w:ind w:right="850"/>
        <w:rPr>
          <w:rFonts w:ascii="Calibri" w:eastAsia="Calibri" w:hAnsi="Calibri" w:cs="Calibri"/>
        </w:rPr>
      </w:pPr>
      <w:r>
        <w:rPr>
          <w:rFonts w:ascii="Calibri" w:hAnsi="Calibri"/>
        </w:rPr>
        <w:t>Amen.</w:t>
      </w:r>
    </w:p>
    <w:p w:rsidR="001F1745" w:rsidRDefault="001F1745">
      <w:pPr>
        <w:pStyle w:val="StandardWeb"/>
        <w:spacing w:before="0" w:after="0"/>
        <w:ind w:right="850"/>
        <w:rPr>
          <w:rFonts w:ascii="Calibri" w:eastAsia="Calibri" w:hAnsi="Calibri" w:cs="Calibri"/>
        </w:rPr>
      </w:pPr>
    </w:p>
    <w:p w:rsidR="001F1745" w:rsidRDefault="004631E0">
      <w:pPr>
        <w:pStyle w:val="StandardWeb"/>
        <w:spacing w:before="0" w:after="0"/>
        <w:ind w:right="850"/>
        <w:rPr>
          <w:rFonts w:ascii="Calibri" w:eastAsia="Calibri" w:hAnsi="Calibri" w:cs="Calibri"/>
          <w:color w:val="C00000"/>
          <w:u w:color="C00000"/>
        </w:rPr>
      </w:pPr>
      <w:r>
        <w:rPr>
          <w:rFonts w:ascii="Calibri" w:hAnsi="Calibri"/>
          <w:color w:val="C00000"/>
          <w:u w:color="C00000"/>
        </w:rPr>
        <w:t>Zum Weitergehen</w:t>
      </w:r>
    </w:p>
    <w:p w:rsidR="001F1745" w:rsidRDefault="004631E0">
      <w:pPr>
        <w:pStyle w:val="StandardWeb"/>
        <w:spacing w:before="0" w:after="0"/>
        <w:ind w:right="851"/>
        <w:rPr>
          <w:rFonts w:ascii="Calibri" w:eastAsia="Calibri" w:hAnsi="Calibri" w:cs="Calibri"/>
        </w:rPr>
      </w:pPr>
      <w:r>
        <w:rPr>
          <w:rFonts w:ascii="Calibri" w:hAnsi="Calibri"/>
          <w:color w:val="C00000"/>
          <w:u w:color="C00000"/>
        </w:rPr>
        <w:t>eine/einer:</w:t>
      </w:r>
      <w:r>
        <w:rPr>
          <w:rFonts w:ascii="Calibri" w:hAnsi="Calibri"/>
        </w:rPr>
        <w:t xml:space="preserve"> Gerade jetzt im Fr</w:t>
      </w:r>
      <w:r>
        <w:rPr>
          <w:rFonts w:ascii="Calibri" w:hAnsi="Calibri"/>
        </w:rPr>
        <w:t>ü</w:t>
      </w:r>
      <w:r>
        <w:rPr>
          <w:rFonts w:ascii="Calibri" w:hAnsi="Calibri"/>
        </w:rPr>
        <w:t>hling erfreut uns das neu aufbl</w:t>
      </w:r>
      <w:r>
        <w:rPr>
          <w:rFonts w:ascii="Calibri" w:hAnsi="Calibri"/>
        </w:rPr>
        <w:t>ü</w:t>
      </w:r>
      <w:r>
        <w:rPr>
          <w:rFonts w:ascii="Calibri" w:hAnsi="Calibri"/>
        </w:rPr>
        <w:t>hende Leben. Das Staunen dar</w:t>
      </w:r>
      <w:r>
        <w:rPr>
          <w:rFonts w:ascii="Calibri" w:hAnsi="Calibri"/>
        </w:rPr>
        <w:t>ü</w:t>
      </w:r>
      <w:r>
        <w:rPr>
          <w:rFonts w:ascii="Calibri" w:hAnsi="Calibri"/>
        </w:rPr>
        <w:t>ber aber auch gl</w:t>
      </w:r>
      <w:r>
        <w:rPr>
          <w:rFonts w:ascii="Calibri" w:hAnsi="Calibri"/>
        </w:rPr>
        <w:t>ü</w:t>
      </w:r>
      <w:r>
        <w:rPr>
          <w:rFonts w:ascii="Calibri" w:hAnsi="Calibri"/>
        </w:rPr>
        <w:t>ckliche F</w:t>
      </w:r>
      <w:r>
        <w:rPr>
          <w:rFonts w:ascii="Calibri" w:hAnsi="Calibri"/>
        </w:rPr>
        <w:t>ü</w:t>
      </w:r>
      <w:r>
        <w:rPr>
          <w:rFonts w:ascii="Calibri" w:hAnsi="Calibri"/>
        </w:rPr>
        <w:t>gungen, die Kraft f</w:t>
      </w:r>
      <w:r>
        <w:rPr>
          <w:rFonts w:ascii="Calibri" w:hAnsi="Calibri"/>
        </w:rPr>
        <w:t>ü</w:t>
      </w:r>
      <w:r>
        <w:rPr>
          <w:rFonts w:ascii="Calibri" w:hAnsi="Calibri"/>
        </w:rPr>
        <w:t>r Zuversicht, eine begl</w:t>
      </w:r>
      <w:r>
        <w:rPr>
          <w:rFonts w:ascii="Calibri" w:hAnsi="Calibri"/>
        </w:rPr>
        <w:t>ü</w:t>
      </w:r>
      <w:r>
        <w:rPr>
          <w:rFonts w:ascii="Calibri" w:hAnsi="Calibri"/>
        </w:rPr>
        <w:t>ckende Begegnung</w:t>
      </w:r>
      <w:r>
        <w:rPr>
          <w:rFonts w:ascii="Calibri" w:hAnsi="Calibri"/>
        </w:rPr>
        <w:t xml:space="preserve">, </w:t>
      </w:r>
      <w:r>
        <w:rPr>
          <w:rFonts w:ascii="Calibri" w:hAnsi="Calibri"/>
        </w:rPr>
        <w:t xml:space="preserve">… </w:t>
      </w:r>
      <w:r>
        <w:rPr>
          <w:rFonts w:ascii="Calibri" w:hAnsi="Calibri"/>
        </w:rPr>
        <w:t>k</w:t>
      </w:r>
      <w:r>
        <w:rPr>
          <w:rFonts w:ascii="Calibri" w:hAnsi="Calibri"/>
        </w:rPr>
        <w:t>ö</w:t>
      </w:r>
      <w:r>
        <w:rPr>
          <w:rFonts w:ascii="Calibri" w:hAnsi="Calibri"/>
        </w:rPr>
        <w:t>nnen uns in Ber</w:t>
      </w:r>
      <w:r>
        <w:rPr>
          <w:rFonts w:ascii="Calibri" w:hAnsi="Calibri"/>
        </w:rPr>
        <w:t>ü</w:t>
      </w:r>
      <w:r>
        <w:rPr>
          <w:rFonts w:ascii="Calibri" w:hAnsi="Calibri"/>
        </w:rPr>
        <w:t xml:space="preserve">hrung bringen mit dem Geheimnis des Lebens </w:t>
      </w:r>
      <w:r>
        <w:rPr>
          <w:rFonts w:ascii="Calibri" w:hAnsi="Calibri"/>
        </w:rPr>
        <w:t xml:space="preserve">– </w:t>
      </w:r>
      <w:r>
        <w:rPr>
          <w:rFonts w:ascii="Calibri" w:hAnsi="Calibri"/>
        </w:rPr>
        <w:t>letztlich mit Gott selbst. Ein kurzes Innehalten zum Sto</w:t>
      </w:r>
      <w:r>
        <w:rPr>
          <w:rFonts w:ascii="Calibri" w:hAnsi="Calibri"/>
        </w:rPr>
        <w:t>ß</w:t>
      </w:r>
      <w:r>
        <w:rPr>
          <w:rFonts w:ascii="Calibri" w:hAnsi="Calibri"/>
        </w:rPr>
        <w:t xml:space="preserve">gebet mit den Worten </w:t>
      </w:r>
      <w:r>
        <w:rPr>
          <w:rFonts w:ascii="Calibri" w:hAnsi="Calibri"/>
        </w:rPr>
        <w:t>„</w:t>
      </w:r>
      <w:r>
        <w:rPr>
          <w:rFonts w:ascii="Calibri" w:hAnsi="Calibri"/>
        </w:rPr>
        <w:t>Danke!</w:t>
      </w:r>
      <w:r>
        <w:rPr>
          <w:rFonts w:ascii="Calibri" w:hAnsi="Calibri"/>
        </w:rPr>
        <w:t xml:space="preserve">“ </w:t>
      </w:r>
      <w:r>
        <w:rPr>
          <w:rFonts w:ascii="Calibri" w:hAnsi="Calibri"/>
        </w:rPr>
        <w:t xml:space="preserve">oder </w:t>
      </w:r>
      <w:r>
        <w:rPr>
          <w:rFonts w:ascii="Calibri" w:hAnsi="Calibri"/>
        </w:rPr>
        <w:t>„</w:t>
      </w:r>
      <w:r>
        <w:rPr>
          <w:rFonts w:ascii="Calibri" w:hAnsi="Calibri"/>
        </w:rPr>
        <w:t>Mein Herr und mein Gott!</w:t>
      </w:r>
      <w:r>
        <w:rPr>
          <w:rFonts w:ascii="Calibri" w:hAnsi="Calibri"/>
        </w:rPr>
        <w:t xml:space="preserve">“ </w:t>
      </w:r>
      <w:r>
        <w:rPr>
          <w:rFonts w:ascii="Calibri" w:hAnsi="Calibri"/>
        </w:rPr>
        <w:t>k</w:t>
      </w:r>
      <w:r>
        <w:rPr>
          <w:rFonts w:ascii="Calibri" w:hAnsi="Calibri"/>
        </w:rPr>
        <w:t>ö</w:t>
      </w:r>
      <w:r>
        <w:rPr>
          <w:rFonts w:ascii="Calibri" w:hAnsi="Calibri"/>
        </w:rPr>
        <w:t>nnen uns im Glauben st</w:t>
      </w:r>
      <w:r>
        <w:rPr>
          <w:rFonts w:ascii="Calibri" w:hAnsi="Calibri"/>
        </w:rPr>
        <w:t>ä</w:t>
      </w:r>
      <w:r>
        <w:rPr>
          <w:rFonts w:ascii="Calibri" w:hAnsi="Calibri"/>
        </w:rPr>
        <w:t xml:space="preserve">rken, dass alles in Gott Bestand und Zukunft </w:t>
      </w:r>
      <w:r>
        <w:rPr>
          <w:rFonts w:ascii="Calibri" w:hAnsi="Calibri"/>
        </w:rPr>
        <w:t xml:space="preserve">hat.  </w:t>
      </w:r>
    </w:p>
    <w:p w:rsidR="001F1745" w:rsidRDefault="001F1745">
      <w:pPr>
        <w:pStyle w:val="StandardWeb"/>
        <w:spacing w:before="0" w:after="0"/>
        <w:ind w:right="851"/>
        <w:rPr>
          <w:rFonts w:ascii="Calibri" w:eastAsia="Calibri" w:hAnsi="Calibri" w:cs="Calibri"/>
        </w:rPr>
      </w:pPr>
    </w:p>
    <w:p w:rsidR="001F1745" w:rsidRDefault="004631E0">
      <w:pPr>
        <w:pStyle w:val="StandardWeb"/>
        <w:spacing w:before="0" w:after="0"/>
        <w:ind w:right="850"/>
        <w:rPr>
          <w:rFonts w:ascii="Calibri" w:eastAsia="Calibri" w:hAnsi="Calibri" w:cs="Calibri"/>
          <w:color w:val="C00000"/>
          <w:u w:color="C00000"/>
        </w:rPr>
      </w:pPr>
      <w:r>
        <w:rPr>
          <w:rFonts w:ascii="Calibri" w:hAnsi="Calibri"/>
          <w:color w:val="C00000"/>
          <w:u w:color="C00000"/>
        </w:rPr>
        <w:t xml:space="preserve">Bitte um Gottes Segen </w:t>
      </w:r>
      <w:r>
        <w:rPr>
          <w:rFonts w:ascii="Calibri" w:hAnsi="Calibri"/>
          <w:color w:val="C00000"/>
          <w:u w:color="C00000"/>
        </w:rPr>
        <w:t xml:space="preserve">– </w:t>
      </w:r>
      <w:r>
        <w:rPr>
          <w:rFonts w:ascii="Calibri" w:hAnsi="Calibri"/>
          <w:color w:val="C00000"/>
          <w:u w:color="C00000"/>
        </w:rPr>
        <w:t>f</w:t>
      </w:r>
      <w:r>
        <w:rPr>
          <w:rFonts w:ascii="Calibri" w:hAnsi="Calibri"/>
          <w:color w:val="C00000"/>
          <w:u w:color="C00000"/>
        </w:rPr>
        <w:t>ü</w:t>
      </w:r>
      <w:r>
        <w:rPr>
          <w:rFonts w:ascii="Calibri" w:hAnsi="Calibri"/>
          <w:color w:val="C00000"/>
          <w:u w:color="C00000"/>
        </w:rPr>
        <w:t>r den Tag und die Woche (nach GL 675,4)</w:t>
      </w:r>
    </w:p>
    <w:p w:rsidR="001F1745" w:rsidRDefault="004631E0">
      <w:pPr>
        <w:pStyle w:val="StandardWeb"/>
        <w:spacing w:before="0" w:after="0"/>
        <w:ind w:right="851"/>
        <w:rPr>
          <w:rFonts w:ascii="Calibri" w:eastAsia="Calibri" w:hAnsi="Calibri" w:cs="Calibri"/>
        </w:rPr>
      </w:pPr>
      <w:r>
        <w:rPr>
          <w:rFonts w:ascii="Calibri" w:hAnsi="Calibri"/>
          <w:color w:val="C00000"/>
          <w:u w:color="C00000"/>
        </w:rPr>
        <w:t>eine/einer:</w:t>
      </w:r>
      <w:r>
        <w:rPr>
          <w:rFonts w:ascii="Calibri" w:hAnsi="Calibri"/>
        </w:rPr>
        <w:t xml:space="preserve"> </w:t>
      </w:r>
    </w:p>
    <w:p w:rsidR="001F1745" w:rsidRDefault="004631E0">
      <w:pPr>
        <w:pStyle w:val="StandardWeb"/>
        <w:spacing w:before="0" w:after="0"/>
        <w:ind w:right="851"/>
        <w:rPr>
          <w:rFonts w:ascii="Calibri" w:eastAsia="Calibri" w:hAnsi="Calibri" w:cs="Calibri"/>
        </w:rPr>
      </w:pPr>
      <w:r>
        <w:rPr>
          <w:rFonts w:ascii="Calibri" w:hAnsi="Calibri"/>
        </w:rPr>
        <w:t>Der Friede des Auferstandenen wohne in uns.</w:t>
      </w:r>
      <w:bookmarkStart w:id="0" w:name="_GoBack"/>
      <w:bookmarkEnd w:id="0"/>
    </w:p>
    <w:p w:rsidR="001F1745" w:rsidRDefault="004631E0">
      <w:pPr>
        <w:pStyle w:val="StandardWeb"/>
        <w:spacing w:before="0" w:after="0"/>
        <w:ind w:right="851"/>
        <w:rPr>
          <w:rFonts w:ascii="Calibri" w:eastAsia="Calibri" w:hAnsi="Calibri" w:cs="Calibri"/>
        </w:rPr>
      </w:pPr>
      <w:r>
        <w:rPr>
          <w:rFonts w:ascii="Calibri" w:hAnsi="Calibri"/>
        </w:rPr>
        <w:t>Die Freude des Auferstandenen erf</w:t>
      </w:r>
      <w:r>
        <w:rPr>
          <w:rFonts w:ascii="Calibri" w:hAnsi="Calibri"/>
        </w:rPr>
        <w:t>ü</w:t>
      </w:r>
      <w:r>
        <w:rPr>
          <w:rFonts w:ascii="Calibri" w:hAnsi="Calibri"/>
        </w:rPr>
        <w:t>lle uns.</w:t>
      </w:r>
    </w:p>
    <w:p w:rsidR="001F1745" w:rsidRDefault="004631E0">
      <w:pPr>
        <w:pStyle w:val="StandardWeb"/>
        <w:spacing w:before="0" w:after="0"/>
        <w:ind w:right="851"/>
        <w:rPr>
          <w:rFonts w:ascii="Calibri" w:eastAsia="Calibri" w:hAnsi="Calibri" w:cs="Calibri"/>
        </w:rPr>
      </w:pPr>
      <w:r>
        <w:rPr>
          <w:rFonts w:ascii="Calibri" w:hAnsi="Calibri"/>
        </w:rPr>
        <w:t>Die Liebe des Auferstandenen durchdringe uns.</w:t>
      </w:r>
    </w:p>
    <w:p w:rsidR="001F1745" w:rsidRDefault="004631E0">
      <w:pPr>
        <w:pStyle w:val="StandardWeb"/>
        <w:spacing w:before="0" w:after="0"/>
        <w:ind w:right="851"/>
        <w:rPr>
          <w:rFonts w:ascii="Calibri" w:eastAsia="Calibri" w:hAnsi="Calibri" w:cs="Calibri"/>
        </w:rPr>
      </w:pPr>
      <w:r>
        <w:rPr>
          <w:rFonts w:ascii="Calibri" w:hAnsi="Calibri"/>
        </w:rPr>
        <w:t xml:space="preserve">Der Segen des Auferstandenen begleite uns. </w:t>
      </w:r>
      <w:r>
        <w:rPr>
          <w:rFonts w:ascii="Calibri" w:hAnsi="Calibri"/>
        </w:rPr>
        <w:t xml:space="preserve">– </w:t>
      </w:r>
      <w:r>
        <w:rPr>
          <w:rFonts w:ascii="Calibri" w:hAnsi="Calibri"/>
        </w:rPr>
        <w:t xml:space="preserve">heute und alle Tage unseres Lebens. </w:t>
      </w:r>
    </w:p>
    <w:p w:rsidR="001F1745" w:rsidRDefault="004631E0">
      <w:pPr>
        <w:widowControl w:val="0"/>
        <w:tabs>
          <w:tab w:val="left" w:pos="1276"/>
          <w:tab w:val="right" w:pos="9072"/>
        </w:tabs>
        <w:spacing w:after="0" w:line="240" w:lineRule="auto"/>
        <w:ind w:right="850"/>
        <w:rPr>
          <w:sz w:val="24"/>
          <w:szCs w:val="24"/>
        </w:rPr>
      </w:pPr>
      <w:r>
        <w:rPr>
          <w:color w:val="C00000"/>
          <w:sz w:val="24"/>
          <w:szCs w:val="24"/>
          <w:u w:color="C00000"/>
        </w:rPr>
        <w:t>gemeinsam:</w:t>
      </w:r>
      <w:r>
        <w:rPr>
          <w:sz w:val="24"/>
          <w:szCs w:val="24"/>
        </w:rPr>
        <w:t xml:space="preserve"> Amen.</w:t>
      </w:r>
    </w:p>
    <w:p w:rsidR="001F1745" w:rsidRDefault="001F1745">
      <w:pPr>
        <w:widowControl w:val="0"/>
        <w:tabs>
          <w:tab w:val="left" w:pos="1276"/>
          <w:tab w:val="right" w:pos="9072"/>
        </w:tabs>
        <w:spacing w:after="0" w:line="240" w:lineRule="auto"/>
        <w:ind w:right="850"/>
        <w:rPr>
          <w:sz w:val="24"/>
          <w:szCs w:val="24"/>
        </w:rPr>
      </w:pPr>
    </w:p>
    <w:p w:rsidR="001F1745" w:rsidRPr="00C92E15" w:rsidRDefault="004631E0">
      <w:pPr>
        <w:widowControl w:val="0"/>
        <w:tabs>
          <w:tab w:val="left" w:pos="1276"/>
          <w:tab w:val="right" w:pos="9072"/>
        </w:tabs>
        <w:spacing w:after="0" w:line="240" w:lineRule="auto"/>
        <w:ind w:right="850"/>
        <w:rPr>
          <w:color w:val="0070C0"/>
        </w:rPr>
      </w:pPr>
      <w:r>
        <w:rPr>
          <w:i/>
          <w:iCs/>
          <w:color w:val="C00000"/>
          <w:sz w:val="20"/>
          <w:szCs w:val="20"/>
          <w:u w:color="C00000"/>
        </w:rPr>
        <w:t xml:space="preserve"> Sie können noch ein Lied singen. Vorschlag:</w:t>
      </w:r>
      <w:r w:rsidRPr="00E64B73">
        <w:rPr>
          <w:i/>
          <w:iCs/>
          <w:color w:val="C00000"/>
          <w:sz w:val="20"/>
          <w:szCs w:val="20"/>
          <w:u w:color="C00000"/>
        </w:rPr>
        <w:t xml:space="preserve"> </w:t>
      </w:r>
      <w:hyperlink r:id="rId11" w:history="1">
        <w:r w:rsidRPr="00E64B73">
          <w:rPr>
            <w:rStyle w:val="Link"/>
            <w:color w:val="C00000"/>
            <w:u w:val="none"/>
          </w:rPr>
          <w:t>Hall</w:t>
        </w:r>
        <w:r w:rsidRPr="00E64B73">
          <w:rPr>
            <w:rStyle w:val="Link"/>
            <w:color w:val="C00000"/>
            <w:u w:val="none"/>
          </w:rPr>
          <w:t>e</w:t>
        </w:r>
        <w:r w:rsidRPr="00E64B73">
          <w:rPr>
            <w:rStyle w:val="Link"/>
            <w:color w:val="C00000"/>
            <w:u w:val="none"/>
          </w:rPr>
          <w:t xml:space="preserve">luja! Lasst uns singen </w:t>
        </w:r>
        <w:r w:rsidRPr="00E64B73">
          <w:rPr>
            <w:rStyle w:val="Link"/>
            <w:color w:val="C00000"/>
            <w:u w:val="none"/>
          </w:rPr>
          <w:t>(</w:t>
        </w:r>
        <w:r w:rsidRPr="00E64B73">
          <w:rPr>
            <w:rStyle w:val="Link"/>
            <w:color w:val="C00000"/>
            <w:u w:val="none"/>
          </w:rPr>
          <w:t>837)</w:t>
        </w:r>
      </w:hyperlink>
      <w:r w:rsidR="00E64B73">
        <w:rPr>
          <w:color w:val="C00000"/>
        </w:rPr>
        <w:t xml:space="preserve">; </w:t>
      </w:r>
      <w:hyperlink r:id="rId12" w:history="1">
        <w:r w:rsidR="00C92E15" w:rsidRPr="00C92E15">
          <w:rPr>
            <w:rStyle w:val="Hyperlink"/>
            <w:color w:val="0070C0"/>
          </w:rPr>
          <w:t>www.youtube.com/watch?v=vIB-5MRGD6g</w:t>
        </w:r>
      </w:hyperlink>
    </w:p>
    <w:p w:rsidR="00C92E15" w:rsidRDefault="00C92E15">
      <w:pPr>
        <w:widowControl w:val="0"/>
        <w:tabs>
          <w:tab w:val="left" w:pos="1276"/>
          <w:tab w:val="right" w:pos="9072"/>
        </w:tabs>
        <w:spacing w:after="0" w:line="240" w:lineRule="auto"/>
        <w:ind w:right="850"/>
        <w:rPr>
          <w:color w:val="0070C0"/>
        </w:rPr>
      </w:pPr>
      <w:r>
        <w:rPr>
          <w:noProof/>
          <w:color w:val="C00000"/>
          <w:sz w:val="20"/>
          <w:szCs w:val="20"/>
          <w:u w:color="C00000"/>
          <w:lang w:val="de-AT"/>
        </w:rPr>
        <w:drawing>
          <wp:anchor distT="0" distB="0" distL="0" distR="0" simplePos="0" relativeHeight="251656192" behindDoc="1" locked="0" layoutInCell="1" allowOverlap="1">
            <wp:simplePos x="0" y="0"/>
            <wp:positionH relativeFrom="page">
              <wp:posOffset>209550</wp:posOffset>
            </wp:positionH>
            <wp:positionV relativeFrom="line">
              <wp:posOffset>188595</wp:posOffset>
            </wp:positionV>
            <wp:extent cx="7340600" cy="981075"/>
            <wp:effectExtent l="0" t="0" r="0" b="9525"/>
            <wp:wrapNone/>
            <wp:docPr id="1073741828" name="officeArt object" descr="Linie A4 unten 03_20.jpg"/>
            <wp:cNvGraphicFramePr/>
            <a:graphic xmlns:a="http://schemas.openxmlformats.org/drawingml/2006/main">
              <a:graphicData uri="http://schemas.openxmlformats.org/drawingml/2006/picture">
                <pic:pic xmlns:pic="http://schemas.openxmlformats.org/drawingml/2006/picture">
                  <pic:nvPicPr>
                    <pic:cNvPr id="1073741828" name="Linie A4 unten 03_20.jpg" descr="Linie A4 unten 03_20.jpg"/>
                    <pic:cNvPicPr>
                      <a:picLocks noChangeAspect="1"/>
                    </pic:cNvPicPr>
                  </pic:nvPicPr>
                  <pic:blipFill>
                    <a:blip r:embed="rId13">
                      <a:extLst/>
                    </a:blip>
                    <a:stretch>
                      <a:fillRect/>
                    </a:stretch>
                  </pic:blipFill>
                  <pic:spPr>
                    <a:xfrm>
                      <a:off x="0" y="0"/>
                      <a:ext cx="7340600" cy="981075"/>
                    </a:xfrm>
                    <a:prstGeom prst="rect">
                      <a:avLst/>
                    </a:prstGeom>
                    <a:ln w="12700" cap="flat">
                      <a:noFill/>
                      <a:miter lim="400000"/>
                    </a:ln>
                    <a:effectLst/>
                  </pic:spPr>
                </pic:pic>
              </a:graphicData>
            </a:graphic>
            <wp14:sizeRelV relativeFrom="margin">
              <wp14:pctHeight>0</wp14:pctHeight>
            </wp14:sizeRelV>
          </wp:anchor>
        </w:drawing>
      </w:r>
    </w:p>
    <w:p w:rsidR="00C92E15" w:rsidRDefault="00C92E15">
      <w:pPr>
        <w:widowControl w:val="0"/>
        <w:tabs>
          <w:tab w:val="left" w:pos="1276"/>
          <w:tab w:val="right" w:pos="9072"/>
        </w:tabs>
        <w:spacing w:after="0" w:line="240" w:lineRule="auto"/>
        <w:ind w:right="850"/>
        <w:rPr>
          <w:color w:val="0070C0"/>
        </w:rPr>
      </w:pPr>
    </w:p>
    <w:p w:rsidR="00C92E15" w:rsidRDefault="00C92E15">
      <w:pPr>
        <w:widowControl w:val="0"/>
        <w:tabs>
          <w:tab w:val="left" w:pos="1276"/>
          <w:tab w:val="right" w:pos="9072"/>
        </w:tabs>
        <w:spacing w:after="0" w:line="240" w:lineRule="auto"/>
        <w:ind w:right="850"/>
        <w:rPr>
          <w:color w:val="0070C0"/>
        </w:rPr>
      </w:pPr>
    </w:p>
    <w:p w:rsidR="00C92E15" w:rsidRDefault="00C92E15">
      <w:pPr>
        <w:widowControl w:val="0"/>
        <w:tabs>
          <w:tab w:val="left" w:pos="1276"/>
          <w:tab w:val="right" w:pos="9072"/>
        </w:tabs>
        <w:spacing w:after="0" w:line="240" w:lineRule="auto"/>
        <w:ind w:right="850"/>
        <w:rPr>
          <w:sz w:val="16"/>
          <w:szCs w:val="16"/>
        </w:rPr>
      </w:pPr>
    </w:p>
    <w:p w:rsidR="001F1745" w:rsidRDefault="001F1745">
      <w:pPr>
        <w:widowControl w:val="0"/>
        <w:tabs>
          <w:tab w:val="left" w:pos="1276"/>
          <w:tab w:val="right" w:pos="9072"/>
        </w:tabs>
        <w:spacing w:after="0" w:line="240" w:lineRule="auto"/>
        <w:ind w:right="850"/>
        <w:rPr>
          <w:sz w:val="16"/>
          <w:szCs w:val="16"/>
        </w:rPr>
      </w:pPr>
    </w:p>
    <w:p w:rsidR="001F1745" w:rsidRDefault="001F1745">
      <w:pPr>
        <w:widowControl w:val="0"/>
        <w:tabs>
          <w:tab w:val="left" w:pos="1276"/>
          <w:tab w:val="right" w:pos="9072"/>
        </w:tabs>
        <w:spacing w:after="0" w:line="240" w:lineRule="auto"/>
        <w:ind w:right="850"/>
        <w:rPr>
          <w:sz w:val="16"/>
          <w:szCs w:val="16"/>
        </w:rPr>
      </w:pPr>
    </w:p>
    <w:p w:rsidR="001F1745" w:rsidRDefault="001F1745">
      <w:pPr>
        <w:widowControl w:val="0"/>
        <w:tabs>
          <w:tab w:val="left" w:pos="1276"/>
          <w:tab w:val="right" w:pos="9072"/>
        </w:tabs>
        <w:spacing w:after="0" w:line="240" w:lineRule="auto"/>
        <w:ind w:right="850"/>
        <w:rPr>
          <w:sz w:val="16"/>
          <w:szCs w:val="16"/>
        </w:rPr>
      </w:pPr>
    </w:p>
    <w:p w:rsidR="001F1745" w:rsidRDefault="001F1745">
      <w:pPr>
        <w:widowControl w:val="0"/>
        <w:tabs>
          <w:tab w:val="left" w:pos="1276"/>
          <w:tab w:val="right" w:pos="9072"/>
        </w:tabs>
        <w:spacing w:after="0" w:line="240" w:lineRule="auto"/>
        <w:ind w:right="850"/>
        <w:rPr>
          <w:sz w:val="16"/>
          <w:szCs w:val="16"/>
        </w:rPr>
      </w:pPr>
    </w:p>
    <w:p w:rsidR="001F1745" w:rsidRDefault="004631E0">
      <w:pPr>
        <w:widowControl w:val="0"/>
        <w:tabs>
          <w:tab w:val="left" w:pos="1276"/>
          <w:tab w:val="right" w:pos="9072"/>
        </w:tabs>
        <w:spacing w:after="0" w:line="240" w:lineRule="auto"/>
        <w:ind w:right="850"/>
        <w:rPr>
          <w:sz w:val="16"/>
          <w:szCs w:val="16"/>
        </w:rPr>
      </w:pPr>
      <w:r>
        <w:rPr>
          <w:sz w:val="16"/>
          <w:szCs w:val="16"/>
        </w:rPr>
        <w:t>Impressum:</w:t>
      </w:r>
    </w:p>
    <w:p w:rsidR="001F1745" w:rsidRDefault="004631E0">
      <w:pPr>
        <w:spacing w:after="0" w:line="240" w:lineRule="auto"/>
        <w:rPr>
          <w:sz w:val="16"/>
          <w:szCs w:val="16"/>
        </w:rPr>
      </w:pPr>
      <w:r>
        <w:rPr>
          <w:sz w:val="16"/>
          <w:szCs w:val="16"/>
        </w:rPr>
        <w:t xml:space="preserve">Hrsg.: ARGE Liturgie (Geschäftsführender Leiter: Mag. Martin Sindelar, Wien) unter Mitarbeit der Liturgischen Institute in Freiburg/Schweiz und Trier/Deutschland, </w:t>
      </w:r>
      <w:r>
        <w:rPr>
          <w:sz w:val="16"/>
          <w:szCs w:val="16"/>
        </w:rPr>
        <w:t xml:space="preserve">www.netzwerk-gottesdienst.at; </w:t>
      </w:r>
      <w:r>
        <w:rPr>
          <w:sz w:val="16"/>
          <w:szCs w:val="16"/>
        </w:rPr>
        <w:t>netzwerk.gottesdienst@edw.or.at.</w:t>
      </w:r>
      <w:r>
        <w:br/>
      </w:r>
      <w:r>
        <w:rPr>
          <w:sz w:val="16"/>
          <w:szCs w:val="16"/>
        </w:rPr>
        <w:t>Verfasser Ostermontag: Christoph Freilinger, Österreichisches liturgisches Institut, Salzburg..</w:t>
      </w:r>
    </w:p>
    <w:p w:rsidR="001F1745" w:rsidRDefault="004631E0">
      <w:pPr>
        <w:spacing w:after="0" w:line="240" w:lineRule="auto"/>
      </w:pPr>
      <w:r>
        <w:rPr>
          <w:sz w:val="16"/>
          <w:szCs w:val="16"/>
        </w:rPr>
        <w:t xml:space="preserve">Die Ständige Kommission für die Herausgabe der gemeinsamen liturgischen Bücher im deutschen Sprachgebiet erteilte für die aus </w:t>
      </w:r>
      <w:r>
        <w:rPr>
          <w:sz w:val="16"/>
          <w:szCs w:val="16"/>
        </w:rPr>
        <w:t>diesen Büchern entnommenen Texte die Abdruckerlaubnis. Die darin enthaltenen biblischen Texte sind Bestandteil der von den Bischofskonferenzen des deutschen Sprachgebiets approbierten revidierten Einheitsübersetzung der Heiligen Schrift (2016). © 2021 stae</w:t>
      </w:r>
      <w:r>
        <w:rPr>
          <w:sz w:val="16"/>
          <w:szCs w:val="16"/>
        </w:rPr>
        <w:t>ko.net; der Verfasser</w:t>
      </w:r>
      <w:r w:rsidR="00E64B73">
        <w:rPr>
          <w:sz w:val="16"/>
          <w:szCs w:val="16"/>
        </w:rPr>
        <w:t xml:space="preserve"> </w:t>
      </w:r>
      <w:r>
        <w:rPr>
          <w:sz w:val="16"/>
          <w:szCs w:val="16"/>
        </w:rPr>
        <w:t>ist für die Abklärung der Rechte Grafiken, Fotos und weitere Texte betreffend verantwortlich. Grafiken: wwgrafik.at.</w:t>
      </w:r>
    </w:p>
    <w:sectPr w:rsidR="001F1745">
      <w:headerReference w:type="default" r:id="rId14"/>
      <w:footerReference w:type="default" r:id="rId15"/>
      <w:headerReference w:type="first" r:id="rId16"/>
      <w:footerReference w:type="first" r:id="rId17"/>
      <w:pgSz w:w="11900" w:h="16840"/>
      <w:pgMar w:top="1418" w:right="1134"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631E0">
      <w:pPr>
        <w:spacing w:after="0" w:line="240" w:lineRule="auto"/>
      </w:pPr>
      <w:r>
        <w:separator/>
      </w:r>
    </w:p>
  </w:endnote>
  <w:endnote w:type="continuationSeparator" w:id="0">
    <w:p w:rsidR="00000000" w:rsidRDefault="00463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745" w:rsidRDefault="004631E0">
    <w:pPr>
      <w:pStyle w:val="Fuzeile"/>
      <w:jc w:val="center"/>
    </w:pPr>
    <w:r>
      <w:fldChar w:fldCharType="begin"/>
    </w:r>
    <w:r>
      <w:instrText xml:space="preserve"> PAGE </w:instrText>
    </w:r>
    <w:r w:rsidR="00B8754C">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745" w:rsidRDefault="001F1745">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631E0">
      <w:pPr>
        <w:spacing w:after="0" w:line="240" w:lineRule="auto"/>
      </w:pPr>
      <w:r>
        <w:separator/>
      </w:r>
    </w:p>
  </w:footnote>
  <w:footnote w:type="continuationSeparator" w:id="0">
    <w:p w:rsidR="00000000" w:rsidRDefault="00463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745" w:rsidRDefault="001F1745">
    <w:pPr>
      <w:pStyle w:val="Kopf-undFuzeilen"/>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745" w:rsidRDefault="001F1745">
    <w:pPr>
      <w:pStyle w:val="Kopf-undFuzeilen"/>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0B49"/>
    <w:multiLevelType w:val="hybridMultilevel"/>
    <w:tmpl w:val="EBB88D64"/>
    <w:numStyleLink w:val="ImportierterStil1"/>
  </w:abstractNum>
  <w:abstractNum w:abstractNumId="1" w15:restartNumberingAfterBreak="0">
    <w:nsid w:val="104C78E5"/>
    <w:multiLevelType w:val="hybridMultilevel"/>
    <w:tmpl w:val="BC50C7CA"/>
    <w:numStyleLink w:val="Nummeriert"/>
  </w:abstractNum>
  <w:abstractNum w:abstractNumId="2" w15:restartNumberingAfterBreak="0">
    <w:nsid w:val="269E3BCA"/>
    <w:multiLevelType w:val="hybridMultilevel"/>
    <w:tmpl w:val="3FD43366"/>
    <w:lvl w:ilvl="0" w:tplc="FAD8B95A">
      <w:numFmt w:val="bullet"/>
      <w:lvlText w:val="-"/>
      <w:lvlJc w:val="left"/>
      <w:pPr>
        <w:ind w:left="720" w:hanging="360"/>
      </w:pPr>
      <w:rPr>
        <w:rFonts w:ascii="Calibri" w:eastAsia="Arial Unicode MS"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248018B"/>
    <w:multiLevelType w:val="hybridMultilevel"/>
    <w:tmpl w:val="BC50C7CA"/>
    <w:styleLink w:val="Nummeriert"/>
    <w:lvl w:ilvl="0" w:tplc="0EC4D5D0">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18CE1C4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1C4E5F7E">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6C8608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724C194">
      <w:start w:val="1"/>
      <w:numFmt w:val="decimal"/>
      <w:lvlText w:val="%5."/>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608509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4EE1C3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A7CF40A">
      <w:start w:val="1"/>
      <w:numFmt w:val="decimal"/>
      <w:lvlText w:val="%8."/>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B1245026">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B6B1839"/>
    <w:multiLevelType w:val="hybridMultilevel"/>
    <w:tmpl w:val="EBB88D64"/>
    <w:styleLink w:val="ImportierterStil1"/>
    <w:lvl w:ilvl="0" w:tplc="96BE93E4">
      <w:start w:val="1"/>
      <w:numFmt w:val="bullet"/>
      <w:lvlText w:val="o"/>
      <w:lvlJc w:val="left"/>
      <w:pPr>
        <w:ind w:left="71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F87C61F8">
      <w:start w:val="1"/>
      <w:numFmt w:val="bullet"/>
      <w:lvlText w:val="o"/>
      <w:lvlJc w:val="left"/>
      <w:pPr>
        <w:ind w:left="14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2D24146">
      <w:start w:val="1"/>
      <w:numFmt w:val="bullet"/>
      <w:lvlText w:val="▪"/>
      <w:lvlJc w:val="left"/>
      <w:pPr>
        <w:ind w:left="21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FC4648A">
      <w:start w:val="1"/>
      <w:numFmt w:val="bullet"/>
      <w:lvlText w:val="•"/>
      <w:lvlJc w:val="left"/>
      <w:pPr>
        <w:ind w:left="28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82CE1B0">
      <w:start w:val="1"/>
      <w:numFmt w:val="bullet"/>
      <w:lvlText w:val="o"/>
      <w:lvlJc w:val="left"/>
      <w:pPr>
        <w:ind w:left="359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F78FA88">
      <w:start w:val="1"/>
      <w:numFmt w:val="bullet"/>
      <w:lvlText w:val="▪"/>
      <w:lvlJc w:val="left"/>
      <w:pPr>
        <w:ind w:left="431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FB5E0158">
      <w:start w:val="1"/>
      <w:numFmt w:val="bullet"/>
      <w:lvlText w:val="•"/>
      <w:lvlJc w:val="left"/>
      <w:pPr>
        <w:ind w:left="50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DB65FDC">
      <w:start w:val="1"/>
      <w:numFmt w:val="bullet"/>
      <w:lvlText w:val="o"/>
      <w:lvlJc w:val="left"/>
      <w:pPr>
        <w:ind w:left="57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6B2AA92">
      <w:start w:val="1"/>
      <w:numFmt w:val="bullet"/>
      <w:lvlText w:val="▪"/>
      <w:lvlJc w:val="left"/>
      <w:pPr>
        <w:ind w:left="64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0"/>
  </w:num>
  <w:num w:numId="3">
    <w:abstractNumId w:val="0"/>
    <w:lvlOverride w:ilvl="0">
      <w:lvl w:ilvl="0" w:tplc="860E2DEC">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86281F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B61AD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0606AA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1209B2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E1CA59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50C7E7E">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EDC679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45EDF4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revisionView w:formatting="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745"/>
    <w:rsid w:val="001A46E9"/>
    <w:rsid w:val="001D171A"/>
    <w:rsid w:val="001F1745"/>
    <w:rsid w:val="004631E0"/>
    <w:rsid w:val="00493FE4"/>
    <w:rsid w:val="00B8754C"/>
    <w:rsid w:val="00C92E15"/>
    <w:rsid w:val="00CE3D4C"/>
    <w:rsid w:val="00E64B7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A61A7"/>
  <w15:docId w15:val="{616AB29A-416E-4D5D-AC83-D9D43EA39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pacing w:after="160" w:line="259" w:lineRule="auto"/>
    </w:pPr>
    <w:rPr>
      <w:rFonts w:ascii="Calibri" w:hAnsi="Calibri" w:cs="Arial Unicode MS"/>
      <w:color w:val="000000"/>
      <w:sz w:val="22"/>
      <w:szCs w:val="22"/>
      <w:u w:color="000000"/>
      <w:lang w:val="de-DE"/>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uzeile">
    <w:name w:val="footer"/>
    <w:pPr>
      <w:tabs>
        <w:tab w:val="center" w:pos="4536"/>
        <w:tab w:val="right" w:pos="9072"/>
      </w:tabs>
    </w:pPr>
    <w:rPr>
      <w:rFonts w:ascii="Calibri" w:hAnsi="Calibri" w:cs="Arial Unicode MS"/>
      <w:color w:val="000000"/>
      <w:sz w:val="22"/>
      <w:szCs w:val="22"/>
      <w:u w:color="000000"/>
      <w:lang w:val="de-DE"/>
    </w:rPr>
  </w:style>
  <w:style w:type="paragraph" w:styleId="Listenabsatz">
    <w:name w:val="List Paragraph"/>
    <w:pPr>
      <w:spacing w:after="160" w:line="259" w:lineRule="auto"/>
      <w:ind w:left="720"/>
    </w:pPr>
    <w:rPr>
      <w:rFonts w:ascii="Calibri" w:hAnsi="Calibri" w:cs="Arial Unicode MS"/>
      <w:color w:val="000000"/>
      <w:sz w:val="22"/>
      <w:szCs w:val="22"/>
      <w:u w:color="000000"/>
      <w:lang w:val="de-DE"/>
    </w:rPr>
  </w:style>
  <w:style w:type="numbering" w:customStyle="1" w:styleId="ImportierterStil1">
    <w:name w:val="Importierter Stil: 1"/>
    <w:pPr>
      <w:numPr>
        <w:numId w:val="1"/>
      </w:numPr>
    </w:pPr>
  </w:style>
  <w:style w:type="numbering" w:customStyle="1" w:styleId="Nummeriert">
    <w:name w:val="Nummeriert"/>
    <w:pPr>
      <w:numPr>
        <w:numId w:val="4"/>
      </w:numPr>
    </w:pPr>
  </w:style>
  <w:style w:type="character" w:customStyle="1" w:styleId="Link">
    <w:name w:val="Link"/>
    <w:rPr>
      <w:outline w:val="0"/>
      <w:color w:val="0563C1"/>
      <w:u w:val="single" w:color="0563C1"/>
      <w:lang w:val="de-DE"/>
    </w:rPr>
  </w:style>
  <w:style w:type="paragraph" w:styleId="StandardWeb">
    <w:name w:val="Normal (Web)"/>
    <w:pPr>
      <w:spacing w:before="100" w:after="100"/>
    </w:pPr>
    <w:rPr>
      <w:rFonts w:cs="Arial Unicode MS"/>
      <w:color w:val="000000"/>
      <w:sz w:val="24"/>
      <w:szCs w:val="24"/>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youtube.com/watch?v=vIB-5MRGD6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vIB-5MRGD6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katholisch.de/video/15726-gotteslobvideo-gl-326-wir-wollen-alle-froehlich-sei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1360</Words>
  <Characters>8574</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5</cp:revision>
  <cp:lastPrinted>2021-04-06T12:01:00Z</cp:lastPrinted>
  <dcterms:created xsi:type="dcterms:W3CDTF">2021-04-06T11:53:00Z</dcterms:created>
  <dcterms:modified xsi:type="dcterms:W3CDTF">2021-04-06T15:22:00Z</dcterms:modified>
</cp:coreProperties>
</file>