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49DD" w:rsidRDefault="00FE5BF2">
      <w:pPr>
        <w:jc w:val="right"/>
        <w:rPr>
          <w:b/>
          <w:sz w:val="50"/>
          <w:szCs w:val="50"/>
        </w:rPr>
      </w:pPr>
      <w:r>
        <w:rPr>
          <w:rFonts w:ascii="Calibri" w:hAnsi="Calibri"/>
          <w:noProof/>
          <w:lang w:val="de-AT" w:eastAsia="de-AT" w:bidi="ar-SA"/>
        </w:rPr>
        <w:drawing>
          <wp:anchor distT="0" distB="0" distL="0" distR="0" simplePos="0" relativeHeight="5" behindDoc="1" locked="0" layoutInCell="0" allowOverlap="1">
            <wp:simplePos x="0" y="0"/>
            <wp:positionH relativeFrom="margin">
              <wp:posOffset>-381325</wp:posOffset>
            </wp:positionH>
            <wp:positionV relativeFrom="paragraph">
              <wp:posOffset>962586</wp:posOffset>
            </wp:positionV>
            <wp:extent cx="6750050" cy="797560"/>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a:picLocks noChangeAspect="1" noChangeArrowheads="1"/>
                    </pic:cNvPicPr>
                  </pic:nvPicPr>
                  <pic:blipFill>
                    <a:blip r:embed="rId7"/>
                    <a:stretch>
                      <a:fillRect/>
                    </a:stretch>
                  </pic:blipFill>
                  <pic:spPr bwMode="auto">
                    <a:xfrm>
                      <a:off x="0" y="0"/>
                      <a:ext cx="6750050" cy="797560"/>
                    </a:xfrm>
                    <a:prstGeom prst="rect">
                      <a:avLst/>
                    </a:prstGeom>
                  </pic:spPr>
                </pic:pic>
              </a:graphicData>
            </a:graphic>
          </wp:anchor>
        </w:drawing>
      </w:r>
      <w:r>
        <w:rPr>
          <w:rFonts w:ascii="Calibri" w:hAnsi="Calibri"/>
          <w:noProof/>
          <w:lang w:val="de-AT" w:eastAsia="de-AT" w:bidi="ar-SA"/>
        </w:rPr>
        <w:drawing>
          <wp:inline distT="0" distB="0" distL="0" distR="0">
            <wp:extent cx="3517265" cy="1132205"/>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a:picLocks noChangeAspect="1" noChangeArrowheads="1"/>
                    </pic:cNvPicPr>
                  </pic:nvPicPr>
                  <pic:blipFill>
                    <a:blip r:embed="rId8"/>
                    <a:stretch>
                      <a:fillRect/>
                    </a:stretch>
                  </pic:blipFill>
                  <pic:spPr bwMode="auto">
                    <a:xfrm>
                      <a:off x="0" y="0"/>
                      <a:ext cx="3517265" cy="1132205"/>
                    </a:xfrm>
                    <a:prstGeom prst="rect">
                      <a:avLst/>
                    </a:prstGeom>
                  </pic:spPr>
                </pic:pic>
              </a:graphicData>
            </a:graphic>
          </wp:inline>
        </w:drawing>
      </w:r>
    </w:p>
    <w:p w:rsidR="003849DD" w:rsidRDefault="003849DD">
      <w:pPr>
        <w:rPr>
          <w:b/>
          <w:sz w:val="50"/>
          <w:szCs w:val="50"/>
        </w:rPr>
      </w:pPr>
    </w:p>
    <w:p w:rsidR="003849DD" w:rsidRPr="00FB0DE0" w:rsidRDefault="003849DD">
      <w:pPr>
        <w:rPr>
          <w:b/>
          <w:sz w:val="30"/>
          <w:szCs w:val="30"/>
        </w:rPr>
      </w:pPr>
    </w:p>
    <w:p w:rsidR="003849DD" w:rsidRDefault="00FE5BF2">
      <w:pPr>
        <w:rPr>
          <w:b/>
          <w:sz w:val="50"/>
          <w:szCs w:val="50"/>
        </w:rPr>
      </w:pPr>
      <w:r>
        <w:rPr>
          <w:rFonts w:ascii="Calibri" w:hAnsi="Calibri"/>
          <w:b/>
          <w:sz w:val="50"/>
          <w:szCs w:val="50"/>
        </w:rPr>
        <w:t>11. Sonntag im Jahreskreis</w:t>
      </w:r>
      <w:r>
        <w:rPr>
          <w:rFonts w:ascii="Calibri" w:hAnsi="Calibri"/>
          <w:b/>
          <w:sz w:val="50"/>
          <w:szCs w:val="50"/>
        </w:rPr>
        <w:tab/>
      </w:r>
      <w:r>
        <w:rPr>
          <w:rFonts w:ascii="Calibri" w:hAnsi="Calibri"/>
          <w:b/>
          <w:sz w:val="50"/>
          <w:szCs w:val="50"/>
        </w:rPr>
        <w:tab/>
      </w:r>
      <w:r>
        <w:rPr>
          <w:rFonts w:ascii="Calibri" w:hAnsi="Calibri"/>
          <w:b/>
          <w:sz w:val="30"/>
          <w:szCs w:val="30"/>
        </w:rPr>
        <w:tab/>
        <w:t>13. Juni 2021</w:t>
      </w:r>
    </w:p>
    <w:p w:rsidR="003849DD" w:rsidRDefault="003849DD">
      <w:pPr>
        <w:rPr>
          <w:b/>
        </w:rPr>
      </w:pPr>
    </w:p>
    <w:p w:rsidR="003849DD" w:rsidRDefault="00FE5BF2">
      <w:pPr>
        <w:rPr>
          <w:b/>
          <w:sz w:val="30"/>
          <w:szCs w:val="30"/>
        </w:rPr>
      </w:pPr>
      <w:r>
        <w:rPr>
          <w:rFonts w:ascii="Calibri" w:hAnsi="Calibri"/>
          <w:b/>
          <w:sz w:val="30"/>
          <w:szCs w:val="30"/>
        </w:rPr>
        <w:t>Was Sie vorbereiten können:</w:t>
      </w:r>
    </w:p>
    <w:p w:rsidR="003849DD" w:rsidRDefault="00FE5BF2">
      <w:pPr>
        <w:rPr>
          <w:b/>
        </w:rPr>
      </w:pPr>
      <w:r>
        <w:rPr>
          <w:rFonts w:ascii="Calibri" w:hAnsi="Calibri"/>
          <w:b/>
        </w:rPr>
        <w:t xml:space="preserve"> </w:t>
      </w:r>
    </w:p>
    <w:p w:rsidR="003849DD" w:rsidRDefault="00FE5BF2">
      <w:pPr>
        <w:pStyle w:val="Listenabsatz"/>
        <w:numPr>
          <w:ilvl w:val="0"/>
          <w:numId w:val="1"/>
        </w:numPr>
        <w:spacing w:after="0"/>
        <w:rPr>
          <w:color w:val="C00000"/>
        </w:rPr>
      </w:pPr>
      <w:r>
        <w:rPr>
          <w:rFonts w:ascii="Calibri" w:hAnsi="Calibri"/>
          <w:color w:val="C00000"/>
        </w:rPr>
        <w:t xml:space="preserve">Suchen Sie sich in Ihrem Zuhause einen Platz zum Feiern des Gottesdienstes, wo Sie sich wohl fühlen: beim Esstisch, im Wohnzimmer, auf Ihrem Lieblingsplatz, gerne aber auch </w:t>
      </w:r>
      <w:r>
        <w:rPr>
          <w:rFonts w:ascii="Calibri" w:hAnsi="Calibri"/>
          <w:color w:val="C00000"/>
        </w:rPr>
        <w:t>draußen im Garten oder in der freien Natur.</w:t>
      </w:r>
    </w:p>
    <w:p w:rsidR="003849DD" w:rsidRDefault="00FE5BF2">
      <w:pPr>
        <w:pStyle w:val="Listenabsatz"/>
        <w:numPr>
          <w:ilvl w:val="0"/>
          <w:numId w:val="1"/>
        </w:numPr>
        <w:spacing w:after="0"/>
        <w:rPr>
          <w:color w:val="C00000"/>
        </w:rPr>
      </w:pPr>
      <w:r>
        <w:rPr>
          <w:rFonts w:ascii="Calibri" w:hAnsi="Calibri"/>
          <w:color w:val="C00000"/>
        </w:rPr>
        <w:t xml:space="preserve">Wenn </w:t>
      </w:r>
      <w:r w:rsidR="00645529">
        <w:rPr>
          <w:rFonts w:ascii="Calibri" w:hAnsi="Calibri"/>
          <w:color w:val="C00000"/>
        </w:rPr>
        <w:t xml:space="preserve">Sie </w:t>
      </w:r>
      <w:r>
        <w:rPr>
          <w:rFonts w:ascii="Calibri" w:hAnsi="Calibri"/>
          <w:color w:val="C00000"/>
        </w:rPr>
        <w:t xml:space="preserve">nicht ins Freie gehen </w:t>
      </w:r>
      <w:r w:rsidR="00645529">
        <w:rPr>
          <w:rFonts w:ascii="Calibri" w:hAnsi="Calibri"/>
          <w:color w:val="C00000"/>
        </w:rPr>
        <w:t>können</w:t>
      </w:r>
      <w:r>
        <w:rPr>
          <w:rFonts w:ascii="Calibri" w:hAnsi="Calibri"/>
          <w:color w:val="C00000"/>
        </w:rPr>
        <w:t>, bereiten Sie verschiedene Samen und Körner vor, die Sie gerade zu Hause haben (Getreide, Blumensamen, Sonnenblumenkerne, Mohn…).</w:t>
      </w:r>
    </w:p>
    <w:p w:rsidR="003849DD" w:rsidRDefault="00FE5BF2">
      <w:pPr>
        <w:pStyle w:val="Listenabsatz"/>
        <w:numPr>
          <w:ilvl w:val="0"/>
          <w:numId w:val="1"/>
        </w:numPr>
        <w:spacing w:after="0"/>
        <w:rPr>
          <w:color w:val="C00000"/>
        </w:rPr>
      </w:pPr>
      <w:r>
        <w:rPr>
          <w:rFonts w:ascii="Calibri" w:hAnsi="Calibri"/>
          <w:color w:val="C00000"/>
        </w:rPr>
        <w:t>Zünden Sie eine Kerze an.</w:t>
      </w:r>
    </w:p>
    <w:p w:rsidR="003849DD" w:rsidRDefault="00FE5BF2">
      <w:pPr>
        <w:pStyle w:val="Listenabsatz"/>
        <w:numPr>
          <w:ilvl w:val="0"/>
          <w:numId w:val="1"/>
        </w:numPr>
        <w:spacing w:after="0"/>
        <w:rPr>
          <w:color w:val="C00000"/>
        </w:rPr>
      </w:pPr>
      <w:r>
        <w:rPr>
          <w:rFonts w:ascii="Calibri" w:hAnsi="Calibri"/>
          <w:color w:val="C00000"/>
        </w:rPr>
        <w:t>Wenn Sie mehrere Per</w:t>
      </w:r>
      <w:r>
        <w:rPr>
          <w:rFonts w:ascii="Calibri" w:hAnsi="Calibri"/>
          <w:color w:val="C00000"/>
        </w:rPr>
        <w:t>sonen sind, teilen Sie sich die Aufgaben im Gottesdienst auf.</w:t>
      </w:r>
    </w:p>
    <w:p w:rsidR="003849DD" w:rsidRDefault="00FE5BF2">
      <w:pPr>
        <w:pStyle w:val="Listenabsatz"/>
        <w:numPr>
          <w:ilvl w:val="0"/>
          <w:numId w:val="2"/>
        </w:numPr>
        <w:spacing w:after="0"/>
        <w:rPr>
          <w:color w:val="C00000"/>
        </w:rPr>
      </w:pPr>
      <w:r>
        <w:rPr>
          <w:rFonts w:ascii="Calibri" w:hAnsi="Calibri"/>
          <w:color w:val="C00000"/>
        </w:rPr>
        <w:t>Viele Lieder sind aus dem Gotteslob entnommen, das im Buchhandel erhältlich ist.</w:t>
      </w:r>
    </w:p>
    <w:p w:rsidR="003849DD" w:rsidRDefault="003849DD">
      <w:pPr>
        <w:rPr>
          <w:color w:val="C00000"/>
          <w:sz w:val="10"/>
          <w:szCs w:val="10"/>
        </w:rPr>
      </w:pPr>
    </w:p>
    <w:p w:rsidR="00FB0DE0" w:rsidRDefault="00FB0DE0">
      <w:pPr>
        <w:rPr>
          <w:color w:val="C00000"/>
          <w:sz w:val="10"/>
          <w:szCs w:val="10"/>
        </w:rPr>
      </w:pPr>
    </w:p>
    <w:p w:rsidR="00FB0DE0" w:rsidRPr="00FB0DE0" w:rsidRDefault="00FB0DE0">
      <w:pPr>
        <w:rPr>
          <w:color w:val="C00000"/>
          <w:sz w:val="10"/>
          <w:szCs w:val="10"/>
        </w:rPr>
      </w:pPr>
    </w:p>
    <w:p w:rsidR="003849DD" w:rsidRDefault="00FE5BF2">
      <w:pPr>
        <w:rPr>
          <w:b/>
          <w:sz w:val="30"/>
          <w:szCs w:val="30"/>
        </w:rPr>
      </w:pPr>
      <w:r>
        <w:rPr>
          <w:rFonts w:ascii="Calibri" w:hAnsi="Calibri"/>
          <w:noProof/>
          <w:lang w:val="de-AT" w:eastAsia="de-AT" w:bidi="ar-SA"/>
        </w:rPr>
        <w:drawing>
          <wp:inline distT="0" distB="0" distL="0" distR="0">
            <wp:extent cx="6191250" cy="95250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a:picLocks noChangeAspect="1" noChangeArrowheads="1"/>
                    </pic:cNvPicPr>
                  </pic:nvPicPr>
                  <pic:blipFill>
                    <a:blip r:embed="rId9"/>
                    <a:srcRect l="5437" r="5599"/>
                    <a:stretch>
                      <a:fillRect/>
                    </a:stretch>
                  </pic:blipFill>
                  <pic:spPr bwMode="auto">
                    <a:xfrm>
                      <a:off x="0" y="0"/>
                      <a:ext cx="6191250" cy="952500"/>
                    </a:xfrm>
                    <a:prstGeom prst="rect">
                      <a:avLst/>
                    </a:prstGeom>
                  </pic:spPr>
                </pic:pic>
              </a:graphicData>
            </a:graphic>
          </wp:inline>
        </w:drawing>
      </w:r>
    </w:p>
    <w:p w:rsidR="003849DD" w:rsidRDefault="003849DD">
      <w:pPr>
        <w:rPr>
          <w:b/>
          <w:sz w:val="10"/>
          <w:szCs w:val="10"/>
        </w:rPr>
      </w:pPr>
    </w:p>
    <w:p w:rsidR="00FB0DE0" w:rsidRDefault="00FB0DE0">
      <w:pPr>
        <w:rPr>
          <w:b/>
          <w:sz w:val="10"/>
          <w:szCs w:val="10"/>
        </w:rPr>
      </w:pPr>
    </w:p>
    <w:p w:rsidR="00FB0DE0" w:rsidRPr="00FB0DE0" w:rsidRDefault="00FB0DE0">
      <w:pPr>
        <w:rPr>
          <w:b/>
          <w:sz w:val="10"/>
          <w:szCs w:val="10"/>
        </w:rPr>
      </w:pPr>
    </w:p>
    <w:p w:rsidR="003849DD" w:rsidRDefault="00FE5BF2">
      <w:pPr>
        <w:rPr>
          <w:b/>
          <w:sz w:val="30"/>
          <w:szCs w:val="30"/>
        </w:rPr>
      </w:pPr>
      <w:r>
        <w:rPr>
          <w:rFonts w:ascii="Calibri" w:hAnsi="Calibri"/>
          <w:b/>
          <w:sz w:val="30"/>
          <w:szCs w:val="30"/>
        </w:rPr>
        <w:t>Wie Sie den Netzwerk-Gottesdienst feiern:</w:t>
      </w:r>
    </w:p>
    <w:p w:rsidR="003849DD" w:rsidRDefault="003849DD">
      <w:pPr>
        <w:rPr>
          <w:b/>
          <w:color w:val="C00000"/>
        </w:rPr>
      </w:pPr>
    </w:p>
    <w:p w:rsidR="003849DD" w:rsidRDefault="00FE5BF2">
      <w:pPr>
        <w:rPr>
          <w:color w:val="C00000"/>
        </w:rPr>
      </w:pPr>
      <w:r>
        <w:rPr>
          <w:rFonts w:ascii="Calibri" w:hAnsi="Calibri"/>
          <w:color w:val="C00000"/>
        </w:rPr>
        <w:t>Zu Beginn</w:t>
      </w:r>
    </w:p>
    <w:p w:rsidR="003849DD" w:rsidRDefault="00FE5BF2">
      <w:r>
        <w:rPr>
          <w:rFonts w:ascii="Calibri" w:hAnsi="Calibri"/>
          <w:color w:val="C00000"/>
        </w:rPr>
        <w:t>gemeinsam:</w:t>
      </w:r>
      <w:r>
        <w:rPr>
          <w:rFonts w:ascii="Calibri" w:hAnsi="Calibri"/>
        </w:rPr>
        <w:t xml:space="preserve"> Im Namen des Vaters und des Sohnes und des He</w:t>
      </w:r>
      <w:r>
        <w:rPr>
          <w:rFonts w:ascii="Calibri" w:hAnsi="Calibri"/>
        </w:rPr>
        <w:t>iligen Geistes. Amen.</w:t>
      </w:r>
    </w:p>
    <w:p w:rsidR="003849DD" w:rsidRDefault="003849DD"/>
    <w:p w:rsidR="003849DD" w:rsidRDefault="00FE5BF2">
      <w:pPr>
        <w:rPr>
          <w:color w:val="C00000"/>
        </w:rPr>
      </w:pPr>
      <w:r>
        <w:rPr>
          <w:rFonts w:ascii="Calibri" w:hAnsi="Calibri"/>
          <w:color w:val="C00000"/>
        </w:rPr>
        <w:lastRenderedPageBreak/>
        <w:t>Einstimmung</w:t>
      </w:r>
    </w:p>
    <w:p w:rsidR="003849DD" w:rsidRDefault="00FE5BF2">
      <w:pPr>
        <w:rPr>
          <w:i/>
          <w:color w:val="C00000"/>
          <w:sz w:val="20"/>
          <w:szCs w:val="20"/>
        </w:rPr>
      </w:pPr>
      <w:r>
        <w:rPr>
          <w:rFonts w:ascii="Calibri" w:hAnsi="Calibri"/>
          <w:i/>
          <w:color w:val="C00000"/>
          <w:sz w:val="20"/>
          <w:szCs w:val="20"/>
        </w:rPr>
        <w:t>Wenn Sie möchten, können Sie ein Lied aus dem Gotteslob singen. Vorschlag: GL 867 „Ich sing dir mein Lied“</w:t>
      </w:r>
      <w:r w:rsidR="00645529">
        <w:rPr>
          <w:rFonts w:ascii="Calibri" w:hAnsi="Calibri"/>
          <w:i/>
          <w:color w:val="C00000"/>
          <w:sz w:val="20"/>
          <w:szCs w:val="20"/>
        </w:rPr>
        <w:t xml:space="preserve"> (</w:t>
      </w:r>
      <w:hyperlink r:id="rId10" w:history="1">
        <w:r w:rsidR="00645529" w:rsidRPr="00D34386">
          <w:rPr>
            <w:rStyle w:val="Hyperlink"/>
            <w:rFonts w:ascii="Calibri" w:hAnsi="Calibri"/>
            <w:i/>
            <w:sz w:val="20"/>
            <w:szCs w:val="20"/>
          </w:rPr>
          <w:t>https://www.youtube.com/watch?v=lYSS_tbQbZA&amp;list=RDlYSS_tbQbZA&amp;start_radio=1</w:t>
        </w:r>
      </w:hyperlink>
      <w:r w:rsidR="00645529">
        <w:rPr>
          <w:rFonts w:ascii="Calibri" w:hAnsi="Calibri"/>
          <w:i/>
          <w:color w:val="C00000"/>
          <w:sz w:val="20"/>
          <w:szCs w:val="20"/>
        </w:rPr>
        <w:t xml:space="preserve">) </w:t>
      </w:r>
    </w:p>
    <w:p w:rsidR="003849DD" w:rsidRDefault="003849DD">
      <w:pPr>
        <w:tabs>
          <w:tab w:val="left" w:pos="567"/>
        </w:tabs>
        <w:ind w:right="851"/>
        <w:rPr>
          <w:rFonts w:eastAsia="Times New Roman" w:cstheme="minorHAnsi"/>
          <w:lang w:eastAsia="de-AT"/>
        </w:rPr>
      </w:pPr>
    </w:p>
    <w:p w:rsidR="003849DD" w:rsidRDefault="00FE5BF2">
      <w:pPr>
        <w:ind w:right="850"/>
        <w:rPr>
          <w:color w:val="C00000"/>
        </w:rPr>
      </w:pPr>
      <w:r>
        <w:rPr>
          <w:rFonts w:ascii="Calibri" w:hAnsi="Calibri"/>
          <w:color w:val="C00000"/>
        </w:rPr>
        <w:t>Gebet</w:t>
      </w:r>
    </w:p>
    <w:p w:rsidR="003849DD" w:rsidRDefault="00FE5BF2" w:rsidP="00FB0DE0">
      <w:pPr>
        <w:ind w:right="282"/>
        <w:rPr>
          <w:i/>
          <w:color w:val="C00000"/>
          <w:sz w:val="20"/>
          <w:szCs w:val="20"/>
        </w:rPr>
      </w:pPr>
      <w:r>
        <w:rPr>
          <w:rFonts w:ascii="Calibri" w:hAnsi="Calibri"/>
          <w:i/>
          <w:color w:val="C00000"/>
          <w:sz w:val="20"/>
          <w:szCs w:val="20"/>
        </w:rPr>
        <w:t xml:space="preserve">Im Gebet wenden wir uns an Gott mit unserem Dank und unserer Bitte. Wenn Sie alleine sind, halten Sie </w:t>
      </w:r>
      <w:r>
        <w:rPr>
          <w:rFonts w:ascii="Calibri" w:hAnsi="Calibri"/>
          <w:i/>
          <w:color w:val="C00000"/>
          <w:sz w:val="20"/>
          <w:szCs w:val="20"/>
        </w:rPr>
        <w:t>einfach einen Moment der Stille.</w:t>
      </w:r>
    </w:p>
    <w:p w:rsidR="003849DD" w:rsidRDefault="00FE5BF2" w:rsidP="00FB0DE0">
      <w:pPr>
        <w:ind w:right="140"/>
      </w:pPr>
      <w:r>
        <w:rPr>
          <w:rFonts w:ascii="Calibri" w:hAnsi="Calibri"/>
          <w:color w:val="C00000"/>
        </w:rPr>
        <w:t>eine/einer:</w:t>
      </w:r>
      <w:r>
        <w:rPr>
          <w:rFonts w:ascii="Calibri" w:hAnsi="Calibri"/>
        </w:rPr>
        <w:t xml:space="preserve"> Wir sind hier zusammen, um Gott zu loben und das Leben zu feiern. Wir können uns darin einstimmen, indem wir eine kurze Zeit des stillen Gebets halten – so lasst uns beten.</w:t>
      </w:r>
    </w:p>
    <w:p w:rsidR="003849DD" w:rsidRDefault="00FE5BF2" w:rsidP="00FB0DE0">
      <w:pPr>
        <w:ind w:right="-1"/>
        <w:rPr>
          <w:i/>
          <w:sz w:val="20"/>
          <w:szCs w:val="20"/>
        </w:rPr>
      </w:pPr>
      <w:r>
        <w:rPr>
          <w:rFonts w:ascii="Calibri" w:hAnsi="Calibri"/>
          <w:i/>
          <w:color w:val="C00000"/>
          <w:sz w:val="20"/>
          <w:szCs w:val="20"/>
        </w:rPr>
        <w:t xml:space="preserve">Nach der Gebetseinladung halten Sie </w:t>
      </w:r>
      <w:r>
        <w:rPr>
          <w:rFonts w:ascii="Calibri" w:hAnsi="Calibri"/>
          <w:i/>
          <w:color w:val="C00000"/>
          <w:sz w:val="20"/>
          <w:szCs w:val="20"/>
        </w:rPr>
        <w:t>einen kurzen Moment der Stille, um selbst zum eigenen Beten zu kommen.</w:t>
      </w:r>
    </w:p>
    <w:p w:rsidR="00FB0DE0" w:rsidRDefault="00FE5BF2" w:rsidP="00FB0DE0">
      <w:pPr>
        <w:widowControl w:val="0"/>
        <w:ind w:right="850"/>
      </w:pPr>
      <w:r>
        <w:rPr>
          <w:rFonts w:ascii="Calibri" w:hAnsi="Calibri"/>
        </w:rPr>
        <w:t>Guter Gott, aus dir geht die ganze Schöpfung hervor. Jesus hat sie immer wieder in sein Beten und Reden einbezogen. Hilf auch uns, über sie zu staunen und sie als Bil</w:t>
      </w:r>
      <w:r w:rsidR="00FB0DE0">
        <w:rPr>
          <w:rFonts w:ascii="Calibri" w:hAnsi="Calibri"/>
        </w:rPr>
        <w:t xml:space="preserve">d für dein </w:t>
      </w:r>
      <w:r w:rsidR="00FB0DE0">
        <w:rPr>
          <w:rFonts w:ascii="Calibri" w:hAnsi="Calibri"/>
        </w:rPr>
        <w:t>Wirken zu sehen.</w:t>
      </w:r>
    </w:p>
    <w:p w:rsidR="00FB0DE0" w:rsidRDefault="00FB0DE0" w:rsidP="00FB0DE0">
      <w:pPr>
        <w:widowControl w:val="0"/>
        <w:ind w:right="850"/>
        <w:rPr>
          <w:rFonts w:eastAsia="Times New Roman" w:cstheme="minorHAnsi"/>
          <w:lang w:eastAsia="de-AT"/>
        </w:rPr>
      </w:pPr>
      <w:r>
        <w:rPr>
          <w:rFonts w:ascii="Calibri" w:eastAsia="Times New Roman" w:hAnsi="Calibri" w:cstheme="minorHAnsi"/>
          <w:color w:val="C00000"/>
          <w:lang w:eastAsia="de-AT"/>
        </w:rPr>
        <w:t>gemeinsam:</w:t>
      </w:r>
      <w:r>
        <w:rPr>
          <w:rFonts w:ascii="Calibri" w:eastAsia="Times New Roman" w:hAnsi="Calibri" w:cstheme="minorHAnsi"/>
          <w:lang w:eastAsia="de-AT"/>
        </w:rPr>
        <w:t xml:space="preserve"> Amen.</w:t>
      </w:r>
    </w:p>
    <w:p w:rsidR="003849DD" w:rsidRDefault="003849DD">
      <w:pPr>
        <w:widowControl w:val="0"/>
        <w:ind w:right="850"/>
        <w:sectPr w:rsidR="003849DD">
          <w:footerReference w:type="default" r:id="rId11"/>
          <w:pgSz w:w="11906" w:h="16838"/>
          <w:pgMar w:top="1418" w:right="1134" w:bottom="1134" w:left="1134" w:header="0" w:footer="0" w:gutter="0"/>
          <w:cols w:space="720"/>
          <w:formProt w:val="0"/>
          <w:docGrid w:linePitch="360"/>
        </w:sectPr>
      </w:pPr>
    </w:p>
    <w:p w:rsidR="003849DD" w:rsidRDefault="00FE5BF2">
      <w:pPr>
        <w:rPr>
          <w:rFonts w:eastAsia="Times New Roman" w:cstheme="minorHAnsi"/>
          <w:color w:val="C00000"/>
          <w:lang w:eastAsia="de-AT"/>
        </w:rPr>
      </w:pPr>
      <w:r>
        <w:rPr>
          <w:rFonts w:ascii="Calibri" w:eastAsia="Times New Roman" w:hAnsi="Calibri" w:cstheme="minorHAnsi"/>
          <w:color w:val="C00000"/>
          <w:lang w:eastAsia="de-AT"/>
        </w:rPr>
        <w:lastRenderedPageBreak/>
        <w:t>Das Evangelium – die Frohe Botschaft: Mk 4,26-34</w:t>
      </w:r>
    </w:p>
    <w:p w:rsidR="003849DD" w:rsidRDefault="00FE5BF2">
      <w:pPr>
        <w:widowControl w:val="0"/>
        <w:tabs>
          <w:tab w:val="left" w:pos="1276"/>
          <w:tab w:val="right" w:pos="9072"/>
        </w:tabs>
        <w:ind w:right="850"/>
        <w:rPr>
          <w:rFonts w:eastAsia="Times New Roman" w:cstheme="minorHAnsi"/>
          <w:lang w:eastAsia="de-AT"/>
        </w:rPr>
      </w:pPr>
      <w:r>
        <w:rPr>
          <w:rFonts w:ascii="Calibri" w:eastAsia="Times New Roman" w:hAnsi="Calibri" w:cstheme="minorHAnsi"/>
          <w:color w:val="C00000"/>
          <w:lang w:eastAsia="de-AT"/>
        </w:rPr>
        <w:t>eine/einer:</w:t>
      </w:r>
      <w:r>
        <w:rPr>
          <w:rFonts w:ascii="Calibri" w:eastAsia="Times New Roman" w:hAnsi="Calibri" w:cstheme="minorHAnsi"/>
          <w:lang w:eastAsia="de-AT"/>
        </w:rPr>
        <w:t xml:space="preserve"> </w:t>
      </w:r>
      <w:r>
        <w:rPr>
          <w:rFonts w:ascii="Calibri" w:eastAsia="Times New Roman" w:hAnsi="Calibri" w:cstheme="minorHAnsi"/>
          <w:color w:val="C00000"/>
          <w:lang w:eastAsia="de-AT"/>
        </w:rPr>
        <w:t xml:space="preserve">+ </w:t>
      </w:r>
      <w:r>
        <w:rPr>
          <w:rFonts w:ascii="Calibri" w:eastAsia="Times New Roman" w:hAnsi="Calibri" w:cstheme="minorHAnsi"/>
          <w:lang w:eastAsia="de-AT"/>
        </w:rPr>
        <w:t xml:space="preserve">Aus dem heiligen Evangelium nach Markus. </w:t>
      </w:r>
    </w:p>
    <w:p w:rsidR="003849DD" w:rsidRDefault="00FE5BF2">
      <w:pPr>
        <w:pStyle w:val="Textkrper"/>
        <w:tabs>
          <w:tab w:val="left" w:pos="567"/>
        </w:tabs>
        <w:spacing w:after="0" w:line="240" w:lineRule="auto"/>
        <w:ind w:right="851"/>
        <w:rPr>
          <w:rFonts w:eastAsia="Times New Roman" w:cstheme="minorHAnsi"/>
          <w:lang w:eastAsia="de-AT"/>
        </w:rPr>
      </w:pPr>
      <w:r>
        <w:rPr>
          <w:rFonts w:ascii="Calibri" w:eastAsia="Times New Roman" w:hAnsi="Calibri" w:cstheme="minorHAnsi"/>
          <w:lang w:eastAsia="de-AT"/>
        </w:rPr>
        <w:t>In jener Zeit</w:t>
      </w:r>
      <w:r>
        <w:rPr>
          <w:rFonts w:ascii="Calibri" w:eastAsia="Times New Roman" w:hAnsi="Calibri" w:cstheme="minorHAnsi"/>
          <w:lang w:eastAsia="de-AT"/>
        </w:rPr>
        <w:br/>
        <w:t>sprach Jesus zu der Menge:</w:t>
      </w:r>
      <w:r>
        <w:rPr>
          <w:rFonts w:ascii="Calibri" w:eastAsia="Times New Roman" w:hAnsi="Calibri" w:cstheme="minorHAnsi"/>
          <w:lang w:eastAsia="de-AT"/>
        </w:rPr>
        <w:br/>
        <w:t>Mit dem Reich Gottes ist es so,</w:t>
      </w:r>
      <w:r>
        <w:rPr>
          <w:rFonts w:ascii="Calibri" w:eastAsia="Times New Roman" w:hAnsi="Calibri" w:cstheme="minorHAnsi"/>
          <w:lang w:eastAsia="de-AT"/>
        </w:rPr>
        <w:br/>
        <w:t>wie wenn ein Mann Samen auf sei</w:t>
      </w:r>
      <w:r>
        <w:rPr>
          <w:rFonts w:ascii="Calibri" w:eastAsia="Times New Roman" w:hAnsi="Calibri" w:cstheme="minorHAnsi"/>
          <w:lang w:eastAsia="de-AT"/>
        </w:rPr>
        <w:t>nen Acker sät;</w:t>
      </w:r>
      <w:r>
        <w:rPr>
          <w:rFonts w:ascii="Calibri" w:eastAsia="Times New Roman" w:hAnsi="Calibri" w:cstheme="minorHAnsi"/>
          <w:lang w:eastAsia="de-AT"/>
        </w:rPr>
        <w:br/>
        <w:t>dann schläft er und steht wieder auf,</w:t>
      </w:r>
      <w:r>
        <w:rPr>
          <w:rFonts w:ascii="Calibri" w:eastAsia="Times New Roman" w:hAnsi="Calibri" w:cstheme="minorHAnsi"/>
          <w:lang w:eastAsia="de-AT"/>
        </w:rPr>
        <w:br/>
        <w:t>es wird Nacht und wird Tag,</w:t>
      </w:r>
      <w:r>
        <w:rPr>
          <w:rFonts w:ascii="Calibri" w:eastAsia="Times New Roman" w:hAnsi="Calibri" w:cstheme="minorHAnsi"/>
          <w:lang w:eastAsia="de-AT"/>
        </w:rPr>
        <w:br/>
        <w:t>der Samen keimt und wächst</w:t>
      </w:r>
      <w:r>
        <w:rPr>
          <w:rFonts w:ascii="Calibri" w:eastAsia="Times New Roman" w:hAnsi="Calibri" w:cstheme="minorHAnsi"/>
          <w:lang w:eastAsia="de-AT"/>
        </w:rPr>
        <w:br/>
        <w:t>und der Mann weiß nicht, wie.</w:t>
      </w:r>
      <w:r>
        <w:rPr>
          <w:rFonts w:ascii="Calibri" w:eastAsia="Times New Roman" w:hAnsi="Calibri" w:cstheme="minorHAnsi"/>
          <w:lang w:eastAsia="de-AT"/>
        </w:rPr>
        <w:br/>
        <w:t>Die Erde bringt von selbst ihre Frucht,</w:t>
      </w:r>
      <w:r>
        <w:rPr>
          <w:rFonts w:ascii="Calibri" w:eastAsia="Times New Roman" w:hAnsi="Calibri" w:cstheme="minorHAnsi"/>
          <w:lang w:eastAsia="de-AT"/>
        </w:rPr>
        <w:br/>
        <w:t>zuerst den Halm,</w:t>
      </w:r>
      <w:r>
        <w:rPr>
          <w:rFonts w:ascii="Calibri" w:eastAsia="Times New Roman" w:hAnsi="Calibri" w:cstheme="minorHAnsi"/>
          <w:lang w:eastAsia="de-AT"/>
        </w:rPr>
        <w:br/>
        <w:t>dann die Ähre,</w:t>
      </w:r>
      <w:r>
        <w:rPr>
          <w:rFonts w:ascii="Calibri" w:eastAsia="Times New Roman" w:hAnsi="Calibri" w:cstheme="minorHAnsi"/>
          <w:lang w:eastAsia="de-AT"/>
        </w:rPr>
        <w:br/>
        <w:t>dann das volle Korn in der Ähre.</w:t>
      </w:r>
      <w:r>
        <w:rPr>
          <w:rFonts w:ascii="Calibri" w:eastAsia="Times New Roman" w:hAnsi="Calibri" w:cstheme="minorHAnsi"/>
          <w:lang w:eastAsia="de-AT"/>
        </w:rPr>
        <w:br/>
        <w:t>Sobald aber d</w:t>
      </w:r>
      <w:r>
        <w:rPr>
          <w:rFonts w:ascii="Calibri" w:eastAsia="Times New Roman" w:hAnsi="Calibri" w:cstheme="minorHAnsi"/>
          <w:lang w:eastAsia="de-AT"/>
        </w:rPr>
        <w:t>ie Frucht reif ist,</w:t>
      </w:r>
      <w:r>
        <w:rPr>
          <w:rFonts w:ascii="Calibri" w:eastAsia="Times New Roman" w:hAnsi="Calibri" w:cstheme="minorHAnsi"/>
          <w:lang w:eastAsia="de-AT"/>
        </w:rPr>
        <w:br/>
        <w:t>legt er die Sichel an;</w:t>
      </w:r>
      <w:r>
        <w:rPr>
          <w:rFonts w:ascii="Calibri" w:eastAsia="Times New Roman" w:hAnsi="Calibri" w:cstheme="minorHAnsi"/>
          <w:lang w:eastAsia="de-AT"/>
        </w:rPr>
        <w:br/>
        <w:t>denn die Zeit der Ernte ist da.</w:t>
      </w:r>
      <w:r>
        <w:rPr>
          <w:rFonts w:ascii="Calibri" w:eastAsia="Times New Roman" w:hAnsi="Calibri" w:cstheme="minorHAnsi"/>
          <w:lang w:eastAsia="de-AT"/>
        </w:rPr>
        <w:br/>
        <w:t>Er sagte:</w:t>
      </w:r>
      <w:r>
        <w:rPr>
          <w:rFonts w:ascii="Calibri" w:eastAsia="Times New Roman" w:hAnsi="Calibri" w:cstheme="minorHAnsi"/>
          <w:lang w:eastAsia="de-AT"/>
        </w:rPr>
        <w:br/>
        <w:t>Womit sollen wir das Reich Gottes vergleichen,</w:t>
      </w:r>
      <w:r>
        <w:rPr>
          <w:rFonts w:ascii="Calibri" w:eastAsia="Times New Roman" w:hAnsi="Calibri" w:cstheme="minorHAnsi"/>
          <w:lang w:eastAsia="de-AT"/>
        </w:rPr>
        <w:br/>
        <w:t>mit welchem Gleichnis sollen wir es beschreiben?</w:t>
      </w:r>
      <w:r>
        <w:rPr>
          <w:rFonts w:ascii="Calibri" w:eastAsia="Times New Roman" w:hAnsi="Calibri" w:cstheme="minorHAnsi"/>
          <w:lang w:eastAsia="de-AT"/>
        </w:rPr>
        <w:br/>
        <w:t>Es gleicht einem Senfkorn.</w:t>
      </w:r>
      <w:r>
        <w:rPr>
          <w:rFonts w:ascii="Calibri" w:eastAsia="Times New Roman" w:hAnsi="Calibri" w:cstheme="minorHAnsi"/>
          <w:lang w:eastAsia="de-AT"/>
        </w:rPr>
        <w:br/>
        <w:t>Dieses ist das kleinste von allen Samenkörnern,</w:t>
      </w:r>
      <w:r>
        <w:rPr>
          <w:rFonts w:ascii="Calibri" w:eastAsia="Times New Roman" w:hAnsi="Calibri" w:cstheme="minorHAnsi"/>
          <w:lang w:eastAsia="de-AT"/>
        </w:rPr>
        <w:br/>
      </w:r>
      <w:r>
        <w:rPr>
          <w:rFonts w:ascii="Calibri" w:eastAsia="Times New Roman" w:hAnsi="Calibri" w:cstheme="minorHAnsi"/>
          <w:lang w:eastAsia="de-AT"/>
        </w:rPr>
        <w:t>die man in die Erde sät.</w:t>
      </w:r>
      <w:r>
        <w:rPr>
          <w:rFonts w:ascii="Calibri" w:eastAsia="Times New Roman" w:hAnsi="Calibri" w:cstheme="minorHAnsi"/>
          <w:lang w:eastAsia="de-AT"/>
        </w:rPr>
        <w:br/>
        <w:t>Ist es aber gesät,</w:t>
      </w:r>
      <w:r>
        <w:rPr>
          <w:rFonts w:ascii="Calibri" w:eastAsia="Times New Roman" w:hAnsi="Calibri" w:cstheme="minorHAnsi"/>
          <w:lang w:eastAsia="de-AT"/>
        </w:rPr>
        <w:br/>
        <w:t>dann geht es auf</w:t>
      </w:r>
      <w:r>
        <w:rPr>
          <w:rFonts w:ascii="Calibri" w:eastAsia="Times New Roman" w:hAnsi="Calibri" w:cstheme="minorHAnsi"/>
          <w:lang w:eastAsia="de-AT"/>
        </w:rPr>
        <w:br/>
        <w:t>und wird größer als alle anderen Gewächse</w:t>
      </w:r>
      <w:r>
        <w:rPr>
          <w:rFonts w:ascii="Calibri" w:eastAsia="Times New Roman" w:hAnsi="Calibri" w:cstheme="minorHAnsi"/>
          <w:lang w:eastAsia="de-AT"/>
        </w:rPr>
        <w:br/>
        <w:t>und treibt große Zweige,</w:t>
      </w:r>
      <w:r>
        <w:rPr>
          <w:rFonts w:ascii="Calibri" w:eastAsia="Times New Roman" w:hAnsi="Calibri" w:cstheme="minorHAnsi"/>
          <w:lang w:eastAsia="de-AT"/>
        </w:rPr>
        <w:br/>
        <w:t>sodass in seinem Schatten die Vögel des Himmels nisten können.</w:t>
      </w:r>
      <w:r>
        <w:rPr>
          <w:rFonts w:ascii="Calibri" w:eastAsia="Times New Roman" w:hAnsi="Calibri" w:cstheme="minorHAnsi"/>
          <w:lang w:eastAsia="de-AT"/>
        </w:rPr>
        <w:br/>
        <w:t>Durch viele solche Gleichnisse verkündete er ihnen das Wort,</w:t>
      </w:r>
      <w:r>
        <w:rPr>
          <w:rFonts w:ascii="Calibri" w:eastAsia="Times New Roman" w:hAnsi="Calibri" w:cstheme="minorHAnsi"/>
          <w:lang w:eastAsia="de-AT"/>
        </w:rPr>
        <w:br/>
        <w:t>so w</w:t>
      </w:r>
      <w:r>
        <w:rPr>
          <w:rFonts w:ascii="Calibri" w:eastAsia="Times New Roman" w:hAnsi="Calibri" w:cstheme="minorHAnsi"/>
          <w:lang w:eastAsia="de-AT"/>
        </w:rPr>
        <w:t>ie sie es aufnehmen konnten.</w:t>
      </w:r>
      <w:r>
        <w:rPr>
          <w:rFonts w:ascii="Calibri" w:eastAsia="Times New Roman" w:hAnsi="Calibri" w:cstheme="minorHAnsi"/>
          <w:lang w:eastAsia="de-AT"/>
        </w:rPr>
        <w:br/>
        <w:t>Er redete nur in Gleichnissen zu ihnen;</w:t>
      </w:r>
    </w:p>
    <w:p w:rsidR="003849DD" w:rsidRDefault="00FE5BF2">
      <w:pPr>
        <w:pStyle w:val="Textkrper"/>
        <w:rPr>
          <w:rFonts w:eastAsia="Times New Roman" w:cstheme="minorHAnsi"/>
          <w:lang w:eastAsia="de-AT"/>
        </w:rPr>
      </w:pPr>
      <w:r>
        <w:rPr>
          <w:rFonts w:ascii="Calibri" w:hAnsi="Calibri"/>
        </w:rPr>
        <w:lastRenderedPageBreak/>
        <w:t>seinen Jüngern aber erklärte er alles,</w:t>
      </w:r>
      <w:r>
        <w:rPr>
          <w:rFonts w:ascii="Calibri" w:hAnsi="Calibri"/>
        </w:rPr>
        <w:br/>
        <w:t>wenn er mit ihnen allein war.</w:t>
      </w:r>
    </w:p>
    <w:p w:rsidR="003849DD" w:rsidRDefault="00FE5BF2">
      <w:pPr>
        <w:rPr>
          <w:rFonts w:eastAsia="Times New Roman" w:cstheme="minorHAnsi"/>
          <w:color w:val="C00000"/>
          <w:lang w:eastAsia="de-AT"/>
        </w:rPr>
      </w:pPr>
      <w:r>
        <w:rPr>
          <w:rFonts w:ascii="Calibri" w:eastAsia="Times New Roman" w:hAnsi="Calibri" w:cstheme="minorHAnsi"/>
          <w:color w:val="C00000"/>
          <w:lang w:eastAsia="de-AT"/>
        </w:rPr>
        <w:t>Stille</w:t>
      </w:r>
    </w:p>
    <w:p w:rsidR="003849DD" w:rsidRDefault="003849DD">
      <w:pPr>
        <w:rPr>
          <w:rFonts w:eastAsia="Times New Roman" w:cstheme="minorHAnsi"/>
          <w:lang w:eastAsia="de-AT"/>
        </w:rPr>
      </w:pPr>
    </w:p>
    <w:p w:rsidR="003849DD" w:rsidRDefault="00FE5BF2">
      <w:pPr>
        <w:rPr>
          <w:rFonts w:eastAsia="Times New Roman" w:cstheme="minorHAnsi"/>
          <w:color w:val="C00000"/>
          <w:lang w:eastAsia="de-AT"/>
        </w:rPr>
      </w:pPr>
      <w:r>
        <w:rPr>
          <w:rFonts w:ascii="Calibri" w:eastAsia="Times New Roman" w:hAnsi="Calibri" w:cstheme="minorHAnsi"/>
          <w:color w:val="C00000"/>
          <w:lang w:eastAsia="de-AT"/>
        </w:rPr>
        <w:t>Ihre ganz persönliche Predigt – gleichzeitig mit Kindern die Botschaft vertiefen</w:t>
      </w:r>
    </w:p>
    <w:p w:rsidR="003849DD" w:rsidRDefault="00FE5BF2">
      <w:pPr>
        <w:rPr>
          <w:rFonts w:eastAsia="Times New Roman" w:cstheme="minorHAnsi"/>
          <w:color w:val="C00000"/>
          <w:lang w:eastAsia="de-AT"/>
        </w:rPr>
      </w:pPr>
      <w:r>
        <w:rPr>
          <w:rFonts w:ascii="Calibri" w:eastAsia="Times New Roman" w:hAnsi="Calibri" w:cstheme="minorHAnsi"/>
          <w:i/>
          <w:iCs/>
          <w:color w:val="C00000"/>
          <w:sz w:val="20"/>
          <w:szCs w:val="20"/>
          <w:lang w:eastAsia="de-AT"/>
        </w:rPr>
        <w:t>Hier bieten sich (gemeinsame)</w:t>
      </w:r>
      <w:r>
        <w:rPr>
          <w:rFonts w:ascii="Calibri" w:eastAsia="Times New Roman" w:hAnsi="Calibri" w:cstheme="minorHAnsi"/>
          <w:i/>
          <w:iCs/>
          <w:color w:val="C00000"/>
          <w:sz w:val="20"/>
          <w:szCs w:val="20"/>
          <w:lang w:eastAsia="de-AT"/>
        </w:rPr>
        <w:t xml:space="preserve"> Überlegungen an – ideal wäre, wenn man dazu draußen ist, man kann aber auch vorbereitete Samen und Körner hernehmen. Hier einige Gedankenanstöße:</w:t>
      </w:r>
    </w:p>
    <w:p w:rsidR="003849DD" w:rsidRPr="00645529" w:rsidRDefault="00FE5BF2">
      <w:pPr>
        <w:rPr>
          <w:rFonts w:ascii="Calibri" w:hAnsi="Calibri"/>
        </w:rPr>
      </w:pPr>
      <w:r w:rsidRPr="00645529">
        <w:rPr>
          <w:rFonts w:ascii="Calibri" w:hAnsi="Calibri"/>
        </w:rPr>
        <w:t xml:space="preserve">Jesus nimmt alltägliche Begebnisse aus Landwirtschaft und Natur, um zu erklären, was er mit dem Reich Gottes meint. </w:t>
      </w:r>
    </w:p>
    <w:p w:rsidR="003849DD" w:rsidRPr="00645529" w:rsidRDefault="00FE5BF2">
      <w:pPr>
        <w:rPr>
          <w:rFonts w:ascii="Calibri" w:hAnsi="Calibri"/>
        </w:rPr>
      </w:pPr>
      <w:r w:rsidRPr="00645529">
        <w:rPr>
          <w:rFonts w:ascii="Calibri" w:hAnsi="Calibri"/>
        </w:rPr>
        <w:t>In diesem Gleichnis: Getreide und Senfsaat (er spricht hier von einer Pflanze, die extrem kleine Samen ausbildet, aber ca. 2m hoch wird)</w:t>
      </w:r>
    </w:p>
    <w:p w:rsidR="003849DD" w:rsidRPr="00645529" w:rsidRDefault="00FE5BF2">
      <w:pPr>
        <w:rPr>
          <w:rFonts w:ascii="Calibri" w:hAnsi="Calibri"/>
        </w:rPr>
      </w:pPr>
      <w:r w:rsidRPr="00645529">
        <w:rPr>
          <w:rFonts w:ascii="Calibri" w:hAnsi="Calibri"/>
        </w:rPr>
        <w:t>Wo</w:t>
      </w:r>
      <w:r w:rsidRPr="00645529">
        <w:rPr>
          <w:rFonts w:ascii="Calibri" w:hAnsi="Calibri"/>
        </w:rPr>
        <w:t xml:space="preserve"> einmal Senf wächst, sät er sich rundherum und immer wieder neu aus – was bedeutet das für den Vergleich mit dem Reich Gottes? </w:t>
      </w:r>
    </w:p>
    <w:p w:rsidR="003849DD" w:rsidRPr="00645529" w:rsidRDefault="00FE5BF2">
      <w:pPr>
        <w:rPr>
          <w:rFonts w:ascii="Calibri" w:hAnsi="Calibri"/>
        </w:rPr>
      </w:pPr>
      <w:r w:rsidRPr="00645529">
        <w:rPr>
          <w:rFonts w:ascii="Calibri" w:hAnsi="Calibri"/>
        </w:rPr>
        <w:t>Senf beginnt ganz klein, wird aber sehr groß – er ist subversiv, würzig und scharf</w:t>
      </w:r>
    </w:p>
    <w:p w:rsidR="003849DD" w:rsidRPr="00645529" w:rsidRDefault="00FE5BF2">
      <w:pPr>
        <w:rPr>
          <w:rFonts w:ascii="Calibri" w:hAnsi="Calibri"/>
        </w:rPr>
      </w:pPr>
      <w:r w:rsidRPr="00645529">
        <w:rPr>
          <w:rFonts w:ascii="Calibri" w:hAnsi="Calibri"/>
        </w:rPr>
        <w:t>man braucht die Samen nur auszusäen – die Pfl</w:t>
      </w:r>
      <w:r w:rsidRPr="00645529">
        <w:rPr>
          <w:rFonts w:ascii="Calibri" w:hAnsi="Calibri"/>
        </w:rPr>
        <w:t>anzen werden von selber groß</w:t>
      </w:r>
    </w:p>
    <w:p w:rsidR="003849DD" w:rsidRPr="00645529" w:rsidRDefault="00FE5BF2">
      <w:pPr>
        <w:rPr>
          <w:rFonts w:ascii="Calibri" w:hAnsi="Calibri"/>
        </w:rPr>
      </w:pPr>
      <w:r w:rsidRPr="00645529">
        <w:rPr>
          <w:rFonts w:ascii="Calibri" w:hAnsi="Calibri"/>
        </w:rPr>
        <w:t>unscheinbarer Beginn – großartiges Ende des Reiches Gottes – das gibt Hoffnung!</w:t>
      </w:r>
    </w:p>
    <w:p w:rsidR="00FB0DE0" w:rsidRDefault="00FE5BF2">
      <w:pPr>
        <w:rPr>
          <w:rFonts w:ascii="Calibri" w:hAnsi="Calibri"/>
        </w:rPr>
      </w:pPr>
      <w:r w:rsidRPr="00645529">
        <w:rPr>
          <w:rFonts w:ascii="Calibri" w:hAnsi="Calibri"/>
        </w:rPr>
        <w:t xml:space="preserve">einige Wildpflanzen haben schon Samen ausgebildet, auch das Getreide steht schon bald vor der Ernte – versucht rauszufinden, welche Pflanze welche </w:t>
      </w:r>
      <w:r w:rsidRPr="00645529">
        <w:rPr>
          <w:rFonts w:ascii="Calibri" w:hAnsi="Calibri"/>
        </w:rPr>
        <w:t>Samen macht</w:t>
      </w:r>
    </w:p>
    <w:p w:rsidR="003849DD" w:rsidRPr="00FB0DE0" w:rsidRDefault="00FE5BF2">
      <w:pPr>
        <w:rPr>
          <w:rFonts w:ascii="Calibri" w:hAnsi="Calibri"/>
        </w:rPr>
      </w:pPr>
      <w:r w:rsidRPr="00645529">
        <w:rPr>
          <w:rFonts w:ascii="Calibri" w:hAnsi="Calibri"/>
          <w:i/>
          <w:color w:val="C9211E"/>
          <w:sz w:val="20"/>
          <w:szCs w:val="20"/>
        </w:rPr>
        <w:t>Sammelt sie und baut sie an</w:t>
      </w:r>
    </w:p>
    <w:p w:rsidR="003849DD" w:rsidRPr="00645529" w:rsidRDefault="00FE5BF2">
      <w:pPr>
        <w:rPr>
          <w:rFonts w:eastAsia="Times New Roman" w:cstheme="minorHAnsi"/>
          <w:i/>
          <w:color w:val="C00000"/>
          <w:sz w:val="20"/>
          <w:szCs w:val="20"/>
          <w:lang w:eastAsia="de-AT"/>
        </w:rPr>
      </w:pPr>
      <w:r w:rsidRPr="00645529">
        <w:rPr>
          <w:rFonts w:ascii="Calibri" w:eastAsia="Times New Roman" w:hAnsi="Calibri" w:cstheme="minorHAnsi"/>
          <w:i/>
          <w:color w:val="C9211E"/>
          <w:sz w:val="20"/>
          <w:szCs w:val="20"/>
          <w:lang w:eastAsia="de-AT"/>
        </w:rPr>
        <w:t>alternativ verschiedene Saaten, die man zu Hause hat, anschauen und eventuell anbauen</w:t>
      </w:r>
    </w:p>
    <w:p w:rsidR="003849DD" w:rsidRDefault="003849DD">
      <w:pPr>
        <w:widowControl w:val="0"/>
        <w:tabs>
          <w:tab w:val="left" w:pos="1276"/>
          <w:tab w:val="right" w:pos="9072"/>
        </w:tabs>
        <w:ind w:right="850"/>
        <w:jc w:val="both"/>
        <w:rPr>
          <w:rFonts w:eastAsia="Times New Roman" w:cstheme="minorHAnsi"/>
          <w:lang w:eastAsia="de-AT"/>
        </w:rPr>
      </w:pPr>
    </w:p>
    <w:p w:rsidR="003849DD" w:rsidRDefault="00FE5BF2">
      <w:pPr>
        <w:widowControl w:val="0"/>
        <w:tabs>
          <w:tab w:val="left" w:pos="1276"/>
          <w:tab w:val="right" w:pos="9072"/>
        </w:tabs>
        <w:ind w:right="850"/>
        <w:rPr>
          <w:rFonts w:eastAsia="Times New Roman" w:cstheme="minorHAnsi"/>
          <w:color w:val="C00000"/>
          <w:lang w:eastAsia="de-AT"/>
        </w:rPr>
      </w:pPr>
      <w:r>
        <w:rPr>
          <w:rFonts w:ascii="Calibri" w:eastAsia="Times New Roman" w:hAnsi="Calibri" w:cstheme="minorHAnsi"/>
          <w:color w:val="C00000"/>
          <w:lang w:eastAsia="de-AT"/>
        </w:rPr>
        <w:t>Lobpreis und Bitte – unser Gebet in dieser Stunde</w:t>
      </w:r>
    </w:p>
    <w:p w:rsidR="003849DD" w:rsidRDefault="00FE5BF2">
      <w:pPr>
        <w:widowControl w:val="0"/>
        <w:tabs>
          <w:tab w:val="left" w:pos="1276"/>
          <w:tab w:val="right" w:pos="9072"/>
        </w:tabs>
        <w:ind w:right="850"/>
        <w:rPr>
          <w:rFonts w:eastAsia="Times New Roman" w:cstheme="minorHAnsi"/>
          <w:i/>
          <w:color w:val="C00000"/>
          <w:sz w:val="20"/>
          <w:szCs w:val="20"/>
          <w:lang w:eastAsia="de-AT"/>
        </w:rPr>
      </w:pPr>
      <w:r>
        <w:rPr>
          <w:rFonts w:ascii="Calibri" w:eastAsia="Times New Roman" w:hAnsi="Calibri" w:cstheme="minorHAnsi"/>
          <w:i/>
          <w:color w:val="C00000"/>
          <w:sz w:val="20"/>
          <w:szCs w:val="20"/>
          <w:lang w:eastAsia="de-AT"/>
        </w:rPr>
        <w:t>Aus dem Hören auf das Wort Gottes und dem Nachdenken darüber erwächst unser Lobpreis. Es können freie Fürbitten und Dank ausgesprochen werden</w:t>
      </w:r>
    </w:p>
    <w:p w:rsidR="003849DD" w:rsidRDefault="00FE5BF2">
      <w:pPr>
        <w:widowControl w:val="0"/>
        <w:tabs>
          <w:tab w:val="left" w:pos="1276"/>
          <w:tab w:val="right" w:pos="9072"/>
        </w:tabs>
        <w:ind w:right="850"/>
        <w:rPr>
          <w:rFonts w:eastAsia="Times New Roman" w:cstheme="minorHAnsi"/>
          <w:i/>
          <w:color w:val="C00000"/>
          <w:sz w:val="20"/>
          <w:szCs w:val="20"/>
          <w:lang w:eastAsia="de-AT"/>
        </w:rPr>
      </w:pPr>
      <w:r>
        <w:rPr>
          <w:rFonts w:ascii="Calibri" w:eastAsia="Times New Roman" w:hAnsi="Calibri" w:cstheme="minorHAnsi"/>
          <w:i/>
          <w:color w:val="C00000"/>
          <w:sz w:val="20"/>
          <w:szCs w:val="20"/>
          <w:lang w:eastAsia="de-AT"/>
        </w:rPr>
        <w:t xml:space="preserve">Der Ruf „Singet, singet“ nach jeder Bitte/Dank wird nach Möglichkeit gesungen (GL 884). </w:t>
      </w:r>
      <w:r>
        <w:rPr>
          <w:rFonts w:ascii="Calibri" w:eastAsia="Times New Roman" w:hAnsi="Calibri" w:cstheme="minorHAnsi"/>
          <w:i/>
          <w:color w:val="C00000"/>
          <w:sz w:val="20"/>
          <w:szCs w:val="20"/>
          <w:lang w:eastAsia="de-AT"/>
        </w:rPr>
        <w:br/>
      </w:r>
    </w:p>
    <w:p w:rsidR="003849DD" w:rsidRDefault="00FE5BF2">
      <w:pPr>
        <w:widowControl w:val="0"/>
        <w:tabs>
          <w:tab w:val="left" w:pos="1276"/>
          <w:tab w:val="right" w:pos="9072"/>
        </w:tabs>
        <w:ind w:right="850"/>
        <w:rPr>
          <w:rFonts w:eastAsia="Times New Roman" w:cstheme="minorHAnsi"/>
          <w:lang w:eastAsia="de-AT"/>
        </w:rPr>
      </w:pPr>
      <w:r>
        <w:rPr>
          <w:rFonts w:ascii="Calibri" w:eastAsia="Times New Roman" w:hAnsi="Calibri" w:cstheme="minorHAnsi"/>
          <w:color w:val="C00000"/>
          <w:lang w:eastAsia="de-AT"/>
        </w:rPr>
        <w:t>eine/einer:</w:t>
      </w:r>
      <w:r>
        <w:rPr>
          <w:rFonts w:ascii="Calibri" w:eastAsia="Times New Roman" w:hAnsi="Calibri" w:cstheme="minorHAnsi"/>
          <w:lang w:eastAsia="de-AT"/>
        </w:rPr>
        <w:t xml:space="preserve"> Dich loben u</w:t>
      </w:r>
      <w:r>
        <w:rPr>
          <w:rFonts w:ascii="Calibri" w:eastAsia="Times New Roman" w:hAnsi="Calibri" w:cstheme="minorHAnsi"/>
          <w:lang w:eastAsia="de-AT"/>
        </w:rPr>
        <w:t>nd preisen wir durch Jesus Christus im Heiligen Geist, heute, alle Tage und in Ewigkeit.</w:t>
      </w:r>
    </w:p>
    <w:p w:rsidR="003849DD" w:rsidRDefault="00645529">
      <w:pPr>
        <w:widowControl w:val="0"/>
        <w:tabs>
          <w:tab w:val="left" w:pos="1276"/>
          <w:tab w:val="right" w:pos="9072"/>
        </w:tabs>
        <w:ind w:right="850"/>
        <w:rPr>
          <w:rFonts w:eastAsia="Times New Roman" w:cstheme="minorHAnsi"/>
          <w:lang w:eastAsia="de-AT"/>
        </w:rPr>
      </w:pPr>
      <w:r>
        <w:rPr>
          <w:rFonts w:ascii="Calibri" w:eastAsia="Times New Roman" w:hAnsi="Calibri" w:cstheme="minorHAnsi"/>
          <w:color w:val="C00000"/>
          <w:lang w:eastAsia="de-AT"/>
        </w:rPr>
        <w:t>gemeinsam</w:t>
      </w:r>
      <w:r w:rsidR="00FE5BF2">
        <w:rPr>
          <w:rFonts w:ascii="Calibri" w:eastAsia="Times New Roman" w:hAnsi="Calibri" w:cstheme="minorHAnsi"/>
          <w:color w:val="C00000"/>
          <w:lang w:eastAsia="de-AT"/>
        </w:rPr>
        <w:t>:</w:t>
      </w:r>
      <w:r w:rsidR="00FE5BF2">
        <w:rPr>
          <w:rFonts w:ascii="Calibri" w:eastAsia="Times New Roman" w:hAnsi="Calibri" w:cstheme="minorHAnsi"/>
          <w:lang w:eastAsia="de-AT"/>
        </w:rPr>
        <w:t xml:space="preserve"> Amen.</w:t>
      </w:r>
    </w:p>
    <w:p w:rsidR="003849DD" w:rsidRPr="00FB0DE0" w:rsidRDefault="003849DD">
      <w:pPr>
        <w:widowControl w:val="0"/>
        <w:tabs>
          <w:tab w:val="left" w:pos="1276"/>
          <w:tab w:val="right" w:pos="9072"/>
        </w:tabs>
        <w:ind w:right="850"/>
        <w:rPr>
          <w:rFonts w:eastAsia="Times New Roman" w:cstheme="minorHAnsi"/>
          <w:sz w:val="10"/>
          <w:szCs w:val="10"/>
          <w:lang w:eastAsia="de-AT"/>
        </w:rPr>
      </w:pPr>
    </w:p>
    <w:p w:rsidR="003849DD" w:rsidRDefault="00FE5BF2">
      <w:pPr>
        <w:widowControl w:val="0"/>
        <w:tabs>
          <w:tab w:val="left" w:pos="1276"/>
          <w:tab w:val="right" w:pos="9072"/>
        </w:tabs>
        <w:ind w:right="850"/>
        <w:rPr>
          <w:rFonts w:eastAsia="Times New Roman" w:cstheme="minorHAnsi"/>
          <w:lang w:eastAsia="de-AT"/>
        </w:rPr>
      </w:pPr>
      <w:r>
        <w:rPr>
          <w:rFonts w:ascii="Calibri" w:eastAsia="Times New Roman" w:hAnsi="Calibri" w:cstheme="minorHAnsi"/>
          <w:color w:val="C00000"/>
          <w:lang w:eastAsia="de-AT"/>
        </w:rPr>
        <w:t>eine/einer:</w:t>
      </w:r>
      <w:r>
        <w:rPr>
          <w:rFonts w:ascii="Calibri" w:eastAsia="Times New Roman" w:hAnsi="Calibri" w:cstheme="minorHAnsi"/>
          <w:lang w:eastAsia="de-AT"/>
        </w:rPr>
        <w:t xml:space="preserve"> aus unserer Freude über das Reich Gottes, das aus den kleinsten Anfängen hervorwächst, können wir dieses Lied singen:</w:t>
      </w:r>
    </w:p>
    <w:p w:rsidR="003849DD" w:rsidRDefault="00645529">
      <w:pPr>
        <w:widowControl w:val="0"/>
        <w:tabs>
          <w:tab w:val="left" w:pos="1276"/>
          <w:tab w:val="right" w:pos="9072"/>
        </w:tabs>
        <w:ind w:right="850"/>
        <w:rPr>
          <w:rFonts w:eastAsia="Times New Roman" w:cstheme="minorHAnsi"/>
          <w:lang w:eastAsia="de-AT"/>
        </w:rPr>
      </w:pPr>
      <w:r>
        <w:rPr>
          <w:rFonts w:ascii="Calibri" w:eastAsia="Times New Roman" w:hAnsi="Calibri" w:cstheme="minorHAnsi"/>
          <w:color w:val="C9211E"/>
          <w:lang w:eastAsia="de-AT"/>
        </w:rPr>
        <w:t>„</w:t>
      </w:r>
      <w:r w:rsidR="00FE5BF2">
        <w:rPr>
          <w:rFonts w:ascii="Calibri" w:eastAsia="Times New Roman" w:hAnsi="Calibri" w:cstheme="minorHAnsi"/>
          <w:color w:val="C9211E"/>
          <w:lang w:eastAsia="de-AT"/>
        </w:rPr>
        <w:t>Kleines Senfkorn Hoffnung</w:t>
      </w:r>
      <w:r>
        <w:rPr>
          <w:rFonts w:ascii="Calibri" w:eastAsia="Times New Roman" w:hAnsi="Calibri" w:cstheme="minorHAnsi"/>
          <w:color w:val="C9211E"/>
          <w:lang w:eastAsia="de-AT"/>
        </w:rPr>
        <w:t>“</w:t>
      </w:r>
      <w:r w:rsidR="00FE5BF2">
        <w:rPr>
          <w:rFonts w:ascii="Calibri" w:eastAsia="Times New Roman" w:hAnsi="Calibri" w:cstheme="minorHAnsi"/>
          <w:color w:val="C9211E"/>
          <w:lang w:eastAsia="de-AT"/>
        </w:rPr>
        <w:t xml:space="preserve"> </w:t>
      </w:r>
      <w:r w:rsidR="00FE5BF2" w:rsidRPr="00645529">
        <w:rPr>
          <w:rFonts w:ascii="Calibri" w:eastAsia="Times New Roman" w:hAnsi="Calibri" w:cstheme="minorHAnsi"/>
          <w:i/>
          <w:color w:val="C9211E"/>
          <w:sz w:val="20"/>
          <w:szCs w:val="20"/>
          <w:lang w:eastAsia="de-AT"/>
        </w:rPr>
        <w:t>(</w:t>
      </w:r>
      <w:hyperlink r:id="rId12" w:history="1">
        <w:r w:rsidRPr="00645529">
          <w:rPr>
            <w:rStyle w:val="Hyperlink"/>
            <w:rFonts w:ascii="Calibri" w:eastAsia="Times New Roman" w:hAnsi="Calibri" w:cstheme="minorHAnsi"/>
            <w:i/>
            <w:sz w:val="20"/>
            <w:szCs w:val="20"/>
            <w:lang w:eastAsia="de-AT"/>
          </w:rPr>
          <w:t>https://www.youtube.com/watch?v=TcjPDgJfQfE</w:t>
        </w:r>
      </w:hyperlink>
      <w:r w:rsidRPr="00645529">
        <w:rPr>
          <w:rFonts w:ascii="Calibri" w:eastAsia="Times New Roman" w:hAnsi="Calibri" w:cstheme="minorHAnsi"/>
          <w:i/>
          <w:color w:val="C9211E"/>
          <w:sz w:val="20"/>
          <w:szCs w:val="20"/>
          <w:lang w:eastAsia="de-AT"/>
        </w:rPr>
        <w:t>)</w:t>
      </w:r>
    </w:p>
    <w:p w:rsidR="003849DD" w:rsidRDefault="003849DD">
      <w:pPr>
        <w:widowControl w:val="0"/>
        <w:tabs>
          <w:tab w:val="left" w:pos="1276"/>
          <w:tab w:val="right" w:pos="9072"/>
        </w:tabs>
        <w:ind w:right="850"/>
        <w:rPr>
          <w:rFonts w:eastAsia="Times New Roman" w:cstheme="minorHAnsi"/>
          <w:lang w:eastAsia="de-AT"/>
        </w:rPr>
      </w:pPr>
    </w:p>
    <w:p w:rsidR="003849DD" w:rsidRDefault="00FE5BF2">
      <w:pPr>
        <w:widowControl w:val="0"/>
        <w:tabs>
          <w:tab w:val="left" w:pos="1276"/>
          <w:tab w:val="right" w:pos="9072"/>
        </w:tabs>
        <w:ind w:right="424"/>
        <w:rPr>
          <w:rFonts w:eastAsia="Times New Roman" w:cstheme="minorHAnsi"/>
          <w:lang w:eastAsia="de-AT"/>
        </w:rPr>
      </w:pPr>
      <w:r>
        <w:rPr>
          <w:rFonts w:ascii="Calibri" w:eastAsia="Times New Roman" w:hAnsi="Calibri" w:cstheme="minorHAnsi"/>
          <w:color w:val="C00000"/>
          <w:lang w:eastAsia="de-AT"/>
        </w:rPr>
        <w:t>eine/einer:</w:t>
      </w:r>
      <w:r>
        <w:rPr>
          <w:rFonts w:ascii="Calibri" w:eastAsia="Times New Roman" w:hAnsi="Calibri" w:cstheme="minorHAnsi"/>
          <w:lang w:eastAsia="de-AT"/>
        </w:rPr>
        <w:t xml:space="preserve"> Im Vaterunser bitten wir auch, dass Gottes Reich komme – so lasst uns nun in </w:t>
      </w:r>
      <w:r>
        <w:rPr>
          <w:rFonts w:ascii="Calibri" w:eastAsia="Times New Roman" w:hAnsi="Calibri" w:cstheme="minorHAnsi"/>
          <w:lang w:eastAsia="de-AT"/>
        </w:rPr>
        <w:lastRenderedPageBreak/>
        <w:t>Gemeinschaft mit der ganzen Kirche beten:</w:t>
      </w:r>
    </w:p>
    <w:p w:rsidR="003849DD" w:rsidRDefault="00645529">
      <w:pPr>
        <w:pStyle w:val="StandardWeb"/>
        <w:spacing w:beforeAutospacing="0" w:afterAutospacing="0"/>
        <w:ind w:right="850"/>
        <w:rPr>
          <w:rFonts w:asciiTheme="minorHAnsi" w:hAnsiTheme="minorHAnsi" w:cstheme="minorHAnsi"/>
        </w:rPr>
      </w:pPr>
      <w:r>
        <w:rPr>
          <w:rFonts w:asciiTheme="minorHAnsi" w:hAnsiTheme="minorHAnsi" w:cstheme="minorHAnsi"/>
          <w:color w:val="C00000"/>
        </w:rPr>
        <w:t>gemeinsam</w:t>
      </w:r>
      <w:r w:rsidR="00FE5BF2">
        <w:rPr>
          <w:rFonts w:asciiTheme="minorHAnsi" w:hAnsiTheme="minorHAnsi" w:cstheme="minorHAnsi"/>
          <w:color w:val="C00000"/>
        </w:rPr>
        <w:t>:</w:t>
      </w:r>
      <w:r w:rsidR="00FE5BF2">
        <w:rPr>
          <w:rFonts w:asciiTheme="minorHAnsi" w:hAnsiTheme="minorHAnsi" w:cstheme="minorHAnsi"/>
        </w:rPr>
        <w:t xml:space="preserve"> Vater unser im Himmel, geheiligt werde dein Name.</w:t>
      </w:r>
    </w:p>
    <w:p w:rsidR="003849DD" w:rsidRDefault="00FE5BF2">
      <w:pPr>
        <w:pStyle w:val="StandardWeb"/>
        <w:spacing w:beforeAutospacing="0" w:afterAutospacing="0"/>
        <w:ind w:right="850"/>
        <w:rPr>
          <w:rFonts w:asciiTheme="minorHAnsi" w:hAnsiTheme="minorHAnsi" w:cstheme="minorHAnsi"/>
        </w:rPr>
      </w:pPr>
      <w:r>
        <w:rPr>
          <w:rFonts w:asciiTheme="minorHAnsi" w:hAnsiTheme="minorHAnsi" w:cstheme="minorHAnsi"/>
        </w:rPr>
        <w:t xml:space="preserve">Dein Reich komme. Dein </w:t>
      </w:r>
      <w:r>
        <w:rPr>
          <w:rFonts w:asciiTheme="minorHAnsi" w:hAnsiTheme="minorHAnsi" w:cstheme="minorHAnsi"/>
        </w:rPr>
        <w:t>Wille geschehe, wie im Himmel so auf Erden.</w:t>
      </w:r>
    </w:p>
    <w:p w:rsidR="003849DD" w:rsidRDefault="00FE5BF2">
      <w:pPr>
        <w:pStyle w:val="StandardWeb"/>
        <w:spacing w:beforeAutospacing="0" w:afterAutospacing="0"/>
        <w:ind w:right="850"/>
        <w:rPr>
          <w:rFonts w:asciiTheme="minorHAnsi" w:hAnsiTheme="minorHAnsi" w:cstheme="minorHAnsi"/>
        </w:rPr>
      </w:pPr>
      <w:r>
        <w:rPr>
          <w:rFonts w:asciiTheme="minorHAnsi" w:hAnsiTheme="minorHAnsi" w:cstheme="minorHAnsi"/>
        </w:rPr>
        <w:t>Unser tägliches Brot gib uns heute.</w:t>
      </w:r>
    </w:p>
    <w:p w:rsidR="003849DD" w:rsidRDefault="00FE5BF2">
      <w:pPr>
        <w:pStyle w:val="StandardWeb"/>
        <w:spacing w:beforeAutospacing="0" w:afterAutospacing="0"/>
        <w:ind w:right="850"/>
        <w:rPr>
          <w:rFonts w:asciiTheme="minorHAnsi" w:hAnsiTheme="minorHAnsi" w:cstheme="minorHAnsi"/>
        </w:rPr>
      </w:pPr>
      <w:r>
        <w:rPr>
          <w:rFonts w:asciiTheme="minorHAnsi" w:hAnsiTheme="minorHAnsi" w:cstheme="minorHAnsi"/>
        </w:rPr>
        <w:t>Und vergib uns unsere Schuld, wie auch wir vergeben unseren Schuldigern.</w:t>
      </w:r>
    </w:p>
    <w:p w:rsidR="003849DD" w:rsidRDefault="00FE5BF2">
      <w:pPr>
        <w:pStyle w:val="StandardWeb"/>
        <w:spacing w:beforeAutospacing="0" w:afterAutospacing="0"/>
        <w:ind w:right="850"/>
        <w:rPr>
          <w:rFonts w:asciiTheme="minorHAnsi" w:hAnsiTheme="minorHAnsi" w:cstheme="minorHAnsi"/>
        </w:rPr>
      </w:pPr>
      <w:r>
        <w:rPr>
          <w:rFonts w:asciiTheme="minorHAnsi" w:hAnsiTheme="minorHAnsi" w:cstheme="minorHAnsi"/>
        </w:rPr>
        <w:t>Und führe uns nicht in Versuchung, sondern erlöse uns von dem Bösen.</w:t>
      </w:r>
      <w:r>
        <w:rPr>
          <w:rFonts w:ascii="Calibri" w:hAnsi="Calibri"/>
        </w:rPr>
        <w:t xml:space="preserve"> </w:t>
      </w:r>
    </w:p>
    <w:p w:rsidR="003849DD" w:rsidRDefault="00FE5BF2">
      <w:pPr>
        <w:pStyle w:val="StandardWeb"/>
        <w:spacing w:beforeAutospacing="0" w:afterAutospacing="0"/>
        <w:ind w:right="850"/>
        <w:rPr>
          <w:rFonts w:asciiTheme="minorHAnsi" w:hAnsiTheme="minorHAnsi" w:cstheme="minorHAnsi"/>
        </w:rPr>
      </w:pPr>
      <w:r>
        <w:rPr>
          <w:rFonts w:asciiTheme="minorHAnsi" w:hAnsiTheme="minorHAnsi" w:cstheme="minorHAnsi"/>
        </w:rPr>
        <w:t>Denn dein ist das Reich und die K</w:t>
      </w:r>
      <w:r>
        <w:rPr>
          <w:rFonts w:asciiTheme="minorHAnsi" w:hAnsiTheme="minorHAnsi" w:cstheme="minorHAnsi"/>
        </w:rPr>
        <w:t>raft und die Herrlichkeit in Ewigkeit.</w:t>
      </w:r>
    </w:p>
    <w:p w:rsidR="003849DD" w:rsidRDefault="00FE5BF2">
      <w:pPr>
        <w:pStyle w:val="StandardWeb"/>
        <w:spacing w:beforeAutospacing="0" w:afterAutospacing="0"/>
        <w:ind w:right="850"/>
        <w:rPr>
          <w:rFonts w:asciiTheme="minorHAnsi" w:hAnsiTheme="minorHAnsi" w:cstheme="minorHAnsi"/>
        </w:rPr>
      </w:pPr>
      <w:r>
        <w:rPr>
          <w:rFonts w:asciiTheme="minorHAnsi" w:hAnsiTheme="minorHAnsi" w:cstheme="minorHAnsi"/>
        </w:rPr>
        <w:t>Amen.</w:t>
      </w:r>
    </w:p>
    <w:p w:rsidR="003849DD" w:rsidRDefault="003849DD">
      <w:pPr>
        <w:pStyle w:val="StandardWeb"/>
        <w:spacing w:beforeAutospacing="0" w:afterAutospacing="0"/>
        <w:ind w:right="850"/>
        <w:rPr>
          <w:rFonts w:asciiTheme="minorHAnsi" w:hAnsiTheme="minorHAnsi" w:cstheme="minorHAnsi"/>
        </w:rPr>
      </w:pPr>
    </w:p>
    <w:p w:rsidR="003849DD" w:rsidRDefault="00FE5BF2">
      <w:pPr>
        <w:pStyle w:val="StandardWeb"/>
        <w:spacing w:beforeAutospacing="0" w:afterAutospacing="0"/>
        <w:ind w:right="850"/>
        <w:rPr>
          <w:rFonts w:asciiTheme="minorHAnsi" w:hAnsiTheme="minorHAnsi" w:cstheme="minorHAnsi"/>
          <w:color w:val="C00000"/>
        </w:rPr>
      </w:pPr>
      <w:r>
        <w:rPr>
          <w:rFonts w:asciiTheme="minorHAnsi" w:hAnsiTheme="minorHAnsi" w:cstheme="minorHAnsi"/>
          <w:color w:val="C00000"/>
        </w:rPr>
        <w:t>Zum Weitergehen</w:t>
      </w:r>
    </w:p>
    <w:p w:rsidR="003849DD" w:rsidRDefault="00FE5BF2">
      <w:pPr>
        <w:pStyle w:val="StandardWeb"/>
        <w:spacing w:beforeAutospacing="0" w:afterAutospacing="0"/>
        <w:ind w:right="851"/>
        <w:rPr>
          <w:rFonts w:asciiTheme="minorHAnsi" w:hAnsiTheme="minorHAnsi" w:cstheme="minorHAnsi"/>
        </w:rPr>
      </w:pPr>
      <w:r>
        <w:rPr>
          <w:rFonts w:asciiTheme="minorHAnsi" w:hAnsiTheme="minorHAnsi" w:cstheme="minorHAnsi"/>
          <w:color w:val="C00000"/>
        </w:rPr>
        <w:t>eine/einer:</w:t>
      </w:r>
      <w:r>
        <w:rPr>
          <w:rFonts w:asciiTheme="minorHAnsi" w:hAnsiTheme="minorHAnsi" w:cstheme="minorHAnsi"/>
        </w:rPr>
        <w:t xml:space="preserve"> Gott, wir danken dir für die gemeinsame Zeit im Hinhören auf dein Wort. Lass uns mit aufmerksamen Sinnen und voller Dankbarkeit für das vielfältige Leben und Wachsen durch diese Woch</w:t>
      </w:r>
      <w:r>
        <w:rPr>
          <w:rFonts w:asciiTheme="minorHAnsi" w:hAnsiTheme="minorHAnsi" w:cstheme="minorHAnsi"/>
        </w:rPr>
        <w:t>e gehen. Darum bitten wir durch Jesus Christus, unseren Bruder und Herrn.</w:t>
      </w:r>
    </w:p>
    <w:p w:rsidR="003849DD" w:rsidRDefault="00645529">
      <w:pPr>
        <w:widowControl w:val="0"/>
        <w:tabs>
          <w:tab w:val="left" w:pos="1276"/>
          <w:tab w:val="right" w:pos="9072"/>
        </w:tabs>
        <w:ind w:right="850"/>
        <w:rPr>
          <w:rFonts w:eastAsia="Times New Roman" w:cstheme="minorHAnsi"/>
          <w:lang w:eastAsia="de-AT"/>
        </w:rPr>
      </w:pPr>
      <w:r>
        <w:rPr>
          <w:rFonts w:ascii="Calibri" w:eastAsia="Times New Roman" w:hAnsi="Calibri" w:cstheme="minorHAnsi"/>
          <w:color w:val="C00000"/>
          <w:lang w:eastAsia="de-AT"/>
        </w:rPr>
        <w:t>gemeinsam</w:t>
      </w:r>
      <w:r w:rsidR="00FE5BF2">
        <w:rPr>
          <w:rFonts w:ascii="Calibri" w:eastAsia="Times New Roman" w:hAnsi="Calibri" w:cstheme="minorHAnsi"/>
          <w:color w:val="C00000"/>
          <w:lang w:eastAsia="de-AT"/>
        </w:rPr>
        <w:t>:</w:t>
      </w:r>
      <w:r w:rsidR="00FE5BF2">
        <w:rPr>
          <w:rFonts w:ascii="Calibri" w:eastAsia="Times New Roman" w:hAnsi="Calibri" w:cstheme="minorHAnsi"/>
          <w:lang w:eastAsia="de-AT"/>
        </w:rPr>
        <w:t xml:space="preserve"> Amen.</w:t>
      </w:r>
    </w:p>
    <w:p w:rsidR="003849DD" w:rsidRDefault="003849DD">
      <w:pPr>
        <w:widowControl w:val="0"/>
        <w:tabs>
          <w:tab w:val="left" w:pos="1276"/>
          <w:tab w:val="right" w:pos="9072"/>
        </w:tabs>
        <w:ind w:right="850"/>
        <w:rPr>
          <w:rFonts w:eastAsia="Times New Roman" w:cstheme="minorHAnsi"/>
          <w:lang w:eastAsia="de-AT"/>
        </w:rPr>
      </w:pPr>
    </w:p>
    <w:p w:rsidR="003849DD" w:rsidRDefault="00FE5BF2">
      <w:pPr>
        <w:pStyle w:val="StandardWeb"/>
        <w:spacing w:beforeAutospacing="0" w:afterAutospacing="0"/>
        <w:ind w:right="850"/>
        <w:rPr>
          <w:rFonts w:asciiTheme="minorHAnsi" w:hAnsiTheme="minorHAnsi" w:cstheme="minorHAnsi"/>
          <w:color w:val="C00000"/>
        </w:rPr>
      </w:pPr>
      <w:r>
        <w:rPr>
          <w:rFonts w:asciiTheme="minorHAnsi" w:hAnsiTheme="minorHAnsi" w:cstheme="minorHAnsi"/>
          <w:color w:val="C00000"/>
        </w:rPr>
        <w:t>Bitte um Gottes Segen – für den Tag und die Woche</w:t>
      </w:r>
    </w:p>
    <w:p w:rsidR="003849DD" w:rsidRDefault="00FE5BF2">
      <w:pPr>
        <w:pStyle w:val="StandardWeb"/>
        <w:spacing w:beforeAutospacing="0" w:afterAutospacing="0"/>
        <w:ind w:right="851"/>
        <w:rPr>
          <w:rFonts w:asciiTheme="minorHAnsi" w:hAnsiTheme="minorHAnsi" w:cstheme="minorHAnsi"/>
        </w:rPr>
      </w:pPr>
      <w:r>
        <w:rPr>
          <w:rFonts w:asciiTheme="minorHAnsi" w:hAnsiTheme="minorHAnsi" w:cstheme="minorHAnsi"/>
          <w:color w:val="C00000"/>
        </w:rPr>
        <w:t>eine/einer:</w:t>
      </w:r>
      <w:r>
        <w:rPr>
          <w:rFonts w:asciiTheme="minorHAnsi" w:hAnsiTheme="minorHAnsi" w:cstheme="minorHAnsi"/>
        </w:rPr>
        <w:t xml:space="preserve"> Wenn wir uns jetzt unter den Segen Gottes stellen, so heißt das auch, dass wir dazu berufen sind, die Samen </w:t>
      </w:r>
      <w:r>
        <w:rPr>
          <w:rFonts w:asciiTheme="minorHAnsi" w:hAnsiTheme="minorHAnsi" w:cstheme="minorHAnsi"/>
        </w:rPr>
        <w:t>für sein Reich auszustreuen. Wie das gehen kann, kommt in diesem Segenstext zur Sprache:</w:t>
      </w:r>
    </w:p>
    <w:p w:rsidR="003849DD" w:rsidRPr="00645529" w:rsidRDefault="003849DD">
      <w:pPr>
        <w:pStyle w:val="StandardWeb"/>
        <w:spacing w:beforeAutospacing="0" w:afterAutospacing="0"/>
        <w:ind w:right="851"/>
        <w:rPr>
          <w:rFonts w:asciiTheme="minorHAnsi" w:hAnsiTheme="minorHAnsi" w:cstheme="minorHAnsi"/>
          <w:sz w:val="10"/>
          <w:szCs w:val="10"/>
        </w:rPr>
      </w:pPr>
    </w:p>
    <w:p w:rsidR="003849DD" w:rsidRDefault="00FE5BF2">
      <w:pPr>
        <w:pStyle w:val="Textkrper"/>
        <w:rPr>
          <w:rFonts w:ascii="Calibri" w:hAnsi="Calibri"/>
        </w:rPr>
      </w:pPr>
      <w:r>
        <w:rPr>
          <w:rFonts w:ascii="Calibri" w:hAnsi="Calibri"/>
        </w:rPr>
        <w:t>Der Segen liege im Halt,</w:t>
      </w:r>
      <w:r>
        <w:rPr>
          <w:rFonts w:ascii="Calibri" w:hAnsi="Calibri"/>
        </w:rPr>
        <w:br/>
        <w:t>den du in Freundschaften findest.</w:t>
      </w:r>
      <w:r>
        <w:rPr>
          <w:rFonts w:ascii="Calibri" w:hAnsi="Calibri"/>
        </w:rPr>
        <w:br/>
        <w:t>Mögest du selbst auch zum Halt für andere werden.</w:t>
      </w:r>
    </w:p>
    <w:p w:rsidR="003849DD" w:rsidRDefault="00FE5BF2">
      <w:pPr>
        <w:pStyle w:val="Textkrper"/>
        <w:rPr>
          <w:rFonts w:ascii="Calibri" w:hAnsi="Calibri"/>
        </w:rPr>
      </w:pPr>
      <w:r>
        <w:rPr>
          <w:rFonts w:ascii="Calibri" w:hAnsi="Calibri"/>
        </w:rPr>
        <w:t>Der Segen liege in den Begegnungen,</w:t>
      </w:r>
      <w:r>
        <w:rPr>
          <w:rFonts w:ascii="Calibri" w:hAnsi="Calibri"/>
        </w:rPr>
        <w:br/>
        <w:t>in zärtlicher Nähe un</w:t>
      </w:r>
      <w:r>
        <w:rPr>
          <w:rFonts w:ascii="Calibri" w:hAnsi="Calibri"/>
        </w:rPr>
        <w:t>d im achtsamen Miteinander.</w:t>
      </w:r>
      <w:r>
        <w:rPr>
          <w:rFonts w:ascii="Calibri" w:hAnsi="Calibri"/>
        </w:rPr>
        <w:br/>
        <w:t>Mögest du selbst solche Begegnungen leben dürfen.</w:t>
      </w:r>
    </w:p>
    <w:p w:rsidR="003849DD" w:rsidRDefault="00FE5BF2">
      <w:pPr>
        <w:pStyle w:val="Textkrper"/>
        <w:rPr>
          <w:rFonts w:ascii="Calibri" w:hAnsi="Calibri"/>
        </w:rPr>
      </w:pPr>
      <w:r>
        <w:rPr>
          <w:rFonts w:ascii="Calibri" w:hAnsi="Calibri"/>
        </w:rPr>
        <w:t>Der Segen liege in der Freude,</w:t>
      </w:r>
      <w:r>
        <w:rPr>
          <w:rFonts w:ascii="Calibri" w:hAnsi="Calibri"/>
        </w:rPr>
        <w:br/>
        <w:t>die dir geschenkt wird.</w:t>
      </w:r>
      <w:r>
        <w:rPr>
          <w:rFonts w:ascii="Calibri" w:hAnsi="Calibri"/>
        </w:rPr>
        <w:br/>
        <w:t>Mögest du selbst andere erfreuen.</w:t>
      </w:r>
    </w:p>
    <w:p w:rsidR="003849DD" w:rsidRDefault="00FE5BF2">
      <w:pPr>
        <w:pStyle w:val="Textkrper"/>
        <w:rPr>
          <w:rFonts w:ascii="Calibri" w:hAnsi="Calibri"/>
        </w:rPr>
      </w:pPr>
      <w:r>
        <w:rPr>
          <w:rFonts w:ascii="Calibri" w:hAnsi="Calibri"/>
        </w:rPr>
        <w:t>Der Segen werde spürbar im Eintauchen in die Natur</w:t>
      </w:r>
      <w:r>
        <w:rPr>
          <w:rFonts w:ascii="Calibri" w:hAnsi="Calibri"/>
        </w:rPr>
        <w:br/>
        <w:t>und im bewussten Erleben ihrer Kräfte.</w:t>
      </w:r>
      <w:r>
        <w:rPr>
          <w:rFonts w:ascii="Calibri" w:hAnsi="Calibri"/>
        </w:rPr>
        <w:br/>
        <w:t>Mögest du achtsam in ihr leben.</w:t>
      </w:r>
    </w:p>
    <w:p w:rsidR="003849DD" w:rsidRDefault="00FE5BF2">
      <w:pPr>
        <w:pStyle w:val="Textkrper"/>
        <w:rPr>
          <w:rFonts w:ascii="Calibri" w:hAnsi="Calibri"/>
        </w:rPr>
      </w:pPr>
      <w:r>
        <w:rPr>
          <w:rFonts w:ascii="Calibri" w:hAnsi="Calibri"/>
        </w:rPr>
        <w:lastRenderedPageBreak/>
        <w:t>Der Segen liege im Trösten,</w:t>
      </w:r>
      <w:r>
        <w:rPr>
          <w:rFonts w:ascii="Calibri" w:hAnsi="Calibri"/>
        </w:rPr>
        <w:br/>
        <w:t>wenn jemand deine Tränen sieht.</w:t>
      </w:r>
      <w:r>
        <w:rPr>
          <w:rFonts w:ascii="Calibri" w:hAnsi="Calibri"/>
        </w:rPr>
        <w:br/>
        <w:t>Mögest du selbst andere trösten.</w:t>
      </w:r>
    </w:p>
    <w:p w:rsidR="003849DD" w:rsidRDefault="00FE5BF2">
      <w:pPr>
        <w:pStyle w:val="Textkrper"/>
        <w:rPr>
          <w:rFonts w:ascii="Calibri" w:hAnsi="Calibri"/>
        </w:rPr>
      </w:pPr>
      <w:r>
        <w:rPr>
          <w:rFonts w:ascii="Calibri" w:hAnsi="Calibri"/>
        </w:rPr>
        <w:t>Der Segen liege in der Weisheit,</w:t>
      </w:r>
      <w:r>
        <w:rPr>
          <w:rFonts w:ascii="Calibri" w:hAnsi="Calibri"/>
        </w:rPr>
        <w:br/>
        <w:t>mit der du Dinge durchschauen kannst.</w:t>
      </w:r>
      <w:r>
        <w:rPr>
          <w:rFonts w:ascii="Calibri" w:hAnsi="Calibri"/>
        </w:rPr>
        <w:br/>
        <w:t>Mögest du dich ihr öffnen.</w:t>
      </w:r>
    </w:p>
    <w:p w:rsidR="003849DD" w:rsidRDefault="00FE5BF2">
      <w:pPr>
        <w:pStyle w:val="Textkrper"/>
        <w:rPr>
          <w:rFonts w:ascii="Calibri" w:hAnsi="Calibri"/>
        </w:rPr>
      </w:pPr>
      <w:r>
        <w:rPr>
          <w:rFonts w:ascii="Calibri" w:hAnsi="Calibri"/>
        </w:rPr>
        <w:t>Der Segen liege in deinem Glaube</w:t>
      </w:r>
      <w:r>
        <w:rPr>
          <w:rFonts w:ascii="Calibri" w:hAnsi="Calibri"/>
        </w:rPr>
        <w:t>n,</w:t>
      </w:r>
      <w:r>
        <w:rPr>
          <w:rFonts w:ascii="Calibri" w:hAnsi="Calibri"/>
        </w:rPr>
        <w:br/>
        <w:t>dass du Kraft hast die Welt zu verändern.</w:t>
      </w:r>
      <w:r>
        <w:rPr>
          <w:rFonts w:ascii="Calibri" w:hAnsi="Calibri"/>
        </w:rPr>
        <w:br/>
        <w:t>Mögest du diesen Glauben erfahren.</w:t>
      </w:r>
    </w:p>
    <w:p w:rsidR="003849DD" w:rsidRDefault="00FE5BF2">
      <w:pPr>
        <w:pStyle w:val="Textkrper"/>
        <w:rPr>
          <w:rFonts w:ascii="Calibri" w:hAnsi="Calibri"/>
        </w:rPr>
      </w:pPr>
      <w:r>
        <w:rPr>
          <w:rFonts w:ascii="Calibri" w:hAnsi="Calibri"/>
        </w:rPr>
        <w:t>Der Segen liege in der Hoffnung,</w:t>
      </w:r>
      <w:r>
        <w:rPr>
          <w:rFonts w:ascii="Calibri" w:hAnsi="Calibri"/>
        </w:rPr>
        <w:br/>
        <w:t>dass die Welt gerettet werden kann.</w:t>
      </w:r>
      <w:r>
        <w:rPr>
          <w:rFonts w:ascii="Calibri" w:hAnsi="Calibri"/>
        </w:rPr>
        <w:br/>
        <w:t>Mögest du diese Hoffnung verkörpern.</w:t>
      </w:r>
    </w:p>
    <w:p w:rsidR="003849DD" w:rsidRDefault="00FE5BF2">
      <w:pPr>
        <w:pStyle w:val="Textkrper"/>
        <w:rPr>
          <w:rFonts w:ascii="Calibri" w:hAnsi="Calibri"/>
        </w:rPr>
      </w:pPr>
      <w:r>
        <w:rPr>
          <w:rFonts w:ascii="Calibri" w:hAnsi="Calibri"/>
        </w:rPr>
        <w:t>Der Segen liege in der Liebe,</w:t>
      </w:r>
      <w:r>
        <w:rPr>
          <w:rFonts w:ascii="Calibri" w:hAnsi="Calibri"/>
        </w:rPr>
        <w:br/>
        <w:t>mit der dir andere begegnen.</w:t>
      </w:r>
      <w:r>
        <w:rPr>
          <w:rFonts w:ascii="Calibri" w:hAnsi="Calibri"/>
        </w:rPr>
        <w:br/>
        <w:t>Mögest du s</w:t>
      </w:r>
      <w:r>
        <w:rPr>
          <w:rFonts w:ascii="Calibri" w:hAnsi="Calibri"/>
        </w:rPr>
        <w:t>elbst zum liebevollen Menschen werden.</w:t>
      </w:r>
    </w:p>
    <w:p w:rsidR="003849DD" w:rsidRPr="00645529" w:rsidRDefault="00FE5BF2" w:rsidP="00FB0DE0">
      <w:pPr>
        <w:pStyle w:val="Textkrper"/>
        <w:spacing w:after="0" w:line="240" w:lineRule="auto"/>
        <w:rPr>
          <w:rFonts w:ascii="Calibri" w:hAnsi="Calibri"/>
        </w:rPr>
      </w:pPr>
      <w:r>
        <w:rPr>
          <w:rFonts w:ascii="Calibri" w:hAnsi="Calibri"/>
        </w:rPr>
        <w:t>In all dem liege göttlicher Segen</w:t>
      </w:r>
      <w:r>
        <w:rPr>
          <w:rFonts w:ascii="Calibri" w:hAnsi="Calibri"/>
        </w:rPr>
        <w:br/>
        <w:t>und die Kräfte des Himmels und der Erde,</w:t>
      </w:r>
      <w:r>
        <w:rPr>
          <w:rFonts w:ascii="Calibri" w:hAnsi="Calibri"/>
        </w:rPr>
        <w:br/>
        <w:t>die dich tragen und schützen.</w:t>
      </w:r>
      <w:r w:rsidR="00645529">
        <w:rPr>
          <w:rFonts w:ascii="Calibri" w:hAnsi="Calibri"/>
        </w:rPr>
        <w:t xml:space="preserve"> </w:t>
      </w:r>
      <w:r>
        <w:rPr>
          <w:rStyle w:val="Betont"/>
          <w:rFonts w:asciiTheme="minorHAnsi" w:hAnsiTheme="minorHAnsi" w:cstheme="minorHAnsi"/>
          <w:color w:val="C9211E"/>
          <w:sz w:val="20"/>
          <w:szCs w:val="20"/>
        </w:rPr>
        <w:t>(von Klaus Heidegger, Juli 2020)</w:t>
      </w:r>
    </w:p>
    <w:p w:rsidR="003849DD" w:rsidRDefault="00FE5BF2" w:rsidP="00FB0DE0">
      <w:pPr>
        <w:widowControl w:val="0"/>
        <w:tabs>
          <w:tab w:val="left" w:pos="1276"/>
          <w:tab w:val="right" w:pos="9072"/>
        </w:tabs>
        <w:ind w:right="850"/>
        <w:rPr>
          <w:rFonts w:eastAsia="Times New Roman" w:cstheme="minorHAnsi"/>
          <w:lang w:eastAsia="de-AT"/>
        </w:rPr>
      </w:pPr>
      <w:r>
        <w:rPr>
          <w:rFonts w:ascii="Calibri" w:eastAsia="Times New Roman" w:hAnsi="Calibri" w:cstheme="minorHAnsi"/>
          <w:color w:val="C00000"/>
          <w:lang w:eastAsia="de-AT"/>
        </w:rPr>
        <w:t>gemeinsam:</w:t>
      </w:r>
      <w:r>
        <w:rPr>
          <w:rFonts w:ascii="Calibri" w:eastAsia="Times New Roman" w:hAnsi="Calibri" w:cstheme="minorHAnsi"/>
          <w:lang w:eastAsia="de-AT"/>
        </w:rPr>
        <w:t xml:space="preserve"> Amen.</w:t>
      </w:r>
    </w:p>
    <w:p w:rsidR="003849DD" w:rsidRDefault="003849DD">
      <w:pPr>
        <w:widowControl w:val="0"/>
        <w:tabs>
          <w:tab w:val="left" w:pos="1276"/>
          <w:tab w:val="right" w:pos="9072"/>
        </w:tabs>
        <w:ind w:right="850"/>
        <w:rPr>
          <w:rFonts w:eastAsia="Times New Roman" w:cstheme="minorHAnsi"/>
          <w:sz w:val="10"/>
          <w:szCs w:val="10"/>
          <w:lang w:eastAsia="de-AT"/>
        </w:rPr>
      </w:pPr>
    </w:p>
    <w:p w:rsidR="003849DD" w:rsidRDefault="00FE5BF2">
      <w:pPr>
        <w:widowControl w:val="0"/>
        <w:tabs>
          <w:tab w:val="left" w:pos="1276"/>
          <w:tab w:val="right" w:pos="9072"/>
        </w:tabs>
        <w:ind w:right="850"/>
        <w:rPr>
          <w:rFonts w:eastAsia="Times New Roman" w:cstheme="minorHAnsi"/>
          <w:lang w:eastAsia="de-AT"/>
        </w:rPr>
      </w:pPr>
      <w:r>
        <w:rPr>
          <w:rFonts w:ascii="Calibri" w:eastAsia="Times New Roman" w:hAnsi="Calibri" w:cstheme="minorHAnsi"/>
          <w:color w:val="C00000"/>
          <w:lang w:eastAsia="de-AT"/>
        </w:rPr>
        <w:t>eine/einer:</w:t>
      </w:r>
      <w:r>
        <w:rPr>
          <w:rFonts w:ascii="Calibri" w:eastAsia="Times New Roman" w:hAnsi="Calibri" w:cstheme="minorHAnsi"/>
          <w:lang w:eastAsia="de-AT"/>
        </w:rPr>
        <w:t xml:space="preserve"> Und so segne uns Gott, der Vater und der Sohn und der Heilige Geist. </w:t>
      </w:r>
    </w:p>
    <w:p w:rsidR="003849DD" w:rsidRDefault="00FE5BF2">
      <w:pPr>
        <w:widowControl w:val="0"/>
        <w:tabs>
          <w:tab w:val="left" w:pos="1276"/>
          <w:tab w:val="right" w:pos="9072"/>
        </w:tabs>
        <w:ind w:right="850"/>
        <w:rPr>
          <w:rFonts w:eastAsia="Times New Roman" w:cstheme="minorHAnsi"/>
          <w:lang w:eastAsia="de-AT"/>
        </w:rPr>
      </w:pPr>
      <w:r>
        <w:rPr>
          <w:rFonts w:ascii="Calibri" w:eastAsia="Times New Roman" w:hAnsi="Calibri" w:cstheme="minorHAnsi"/>
          <w:color w:val="C00000"/>
          <w:lang w:eastAsia="de-AT"/>
        </w:rPr>
        <w:t>gemeinsam:</w:t>
      </w:r>
      <w:r>
        <w:rPr>
          <w:rFonts w:ascii="Calibri" w:eastAsia="Times New Roman" w:hAnsi="Calibri" w:cstheme="minorHAnsi"/>
          <w:lang w:eastAsia="de-AT"/>
        </w:rPr>
        <w:t xml:space="preserve"> Amen.</w:t>
      </w:r>
    </w:p>
    <w:p w:rsidR="003849DD" w:rsidRDefault="003849DD">
      <w:pPr>
        <w:widowControl w:val="0"/>
        <w:tabs>
          <w:tab w:val="left" w:pos="1276"/>
          <w:tab w:val="right" w:pos="9072"/>
        </w:tabs>
        <w:ind w:right="850"/>
        <w:rPr>
          <w:rFonts w:eastAsia="Times New Roman" w:cstheme="minorHAnsi"/>
          <w:lang w:eastAsia="de-AT"/>
        </w:rPr>
      </w:pPr>
    </w:p>
    <w:p w:rsidR="003849DD" w:rsidRDefault="00FB0DE0">
      <w:pPr>
        <w:widowControl w:val="0"/>
        <w:tabs>
          <w:tab w:val="left" w:pos="1276"/>
          <w:tab w:val="right" w:pos="9072"/>
        </w:tabs>
        <w:ind w:right="850"/>
        <w:rPr>
          <w:rFonts w:eastAsia="Times New Roman" w:cstheme="minorHAnsi"/>
          <w:color w:val="C00000"/>
          <w:sz w:val="20"/>
          <w:szCs w:val="20"/>
          <w:lang w:eastAsia="de-AT"/>
        </w:rPr>
      </w:pPr>
      <w:r>
        <w:rPr>
          <w:rFonts w:ascii="Calibri" w:eastAsia="Times New Roman" w:hAnsi="Calibri" w:cstheme="minorHAnsi"/>
          <w:i/>
          <w:color w:val="C00000"/>
          <w:sz w:val="20"/>
          <w:szCs w:val="20"/>
          <w:lang w:eastAsia="de-AT"/>
        </w:rPr>
        <w:t xml:space="preserve">Evtl. Sendungsruf „Geht in alle Welt“ </w:t>
      </w:r>
      <w:r w:rsidR="00FE5BF2">
        <w:rPr>
          <w:rFonts w:ascii="Calibri" w:hAnsi="Calibri"/>
          <w:i/>
          <w:color w:val="C00000"/>
          <w:sz w:val="20"/>
          <w:szCs w:val="20"/>
        </w:rPr>
        <w:t>GL 454</w:t>
      </w:r>
    </w:p>
    <w:p w:rsidR="003849DD" w:rsidRDefault="003849DD">
      <w:pPr>
        <w:widowControl w:val="0"/>
        <w:tabs>
          <w:tab w:val="left" w:pos="1276"/>
          <w:tab w:val="right" w:pos="9072"/>
        </w:tabs>
        <w:ind w:right="850"/>
        <w:rPr>
          <w:rFonts w:eastAsia="Times New Roman" w:cstheme="minorHAnsi"/>
          <w:sz w:val="16"/>
          <w:szCs w:val="16"/>
          <w:lang w:eastAsia="de-AT"/>
        </w:rPr>
      </w:pPr>
    </w:p>
    <w:p w:rsidR="003849DD" w:rsidRDefault="00FE5BF2">
      <w:pPr>
        <w:widowControl w:val="0"/>
        <w:tabs>
          <w:tab w:val="left" w:pos="1276"/>
          <w:tab w:val="right" w:pos="9072"/>
        </w:tabs>
        <w:ind w:right="850"/>
        <w:rPr>
          <w:rFonts w:eastAsia="Times New Roman" w:cstheme="minorHAnsi"/>
          <w:sz w:val="16"/>
          <w:szCs w:val="16"/>
          <w:lang w:eastAsia="de-AT"/>
        </w:rPr>
      </w:pPr>
      <w:r>
        <w:rPr>
          <w:rFonts w:ascii="Calibri" w:eastAsia="Times New Roman" w:hAnsi="Calibri" w:cstheme="minorHAnsi"/>
          <w:noProof/>
          <w:sz w:val="16"/>
          <w:szCs w:val="16"/>
          <w:lang w:val="de-AT" w:eastAsia="de-AT" w:bidi="ar-SA"/>
        </w:rPr>
        <w:drawing>
          <wp:anchor distT="0" distB="0" distL="0" distR="0" simplePos="0" relativeHeight="4" behindDoc="1" locked="0" layoutInCell="0" allowOverlap="1">
            <wp:simplePos x="0" y="0"/>
            <wp:positionH relativeFrom="page">
              <wp:posOffset>213995</wp:posOffset>
            </wp:positionH>
            <wp:positionV relativeFrom="paragraph">
              <wp:posOffset>130810</wp:posOffset>
            </wp:positionV>
            <wp:extent cx="7340600" cy="1009015"/>
            <wp:effectExtent l="0" t="0" r="0" b="0"/>
            <wp:wrapNone/>
            <wp:docPr id="4"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10"/>
                    <pic:cNvPicPr>
                      <a:picLocks noChangeAspect="1" noChangeArrowheads="1"/>
                    </pic:cNvPicPr>
                  </pic:nvPicPr>
                  <pic:blipFill>
                    <a:blip r:embed="rId13"/>
                    <a:stretch>
                      <a:fillRect/>
                    </a:stretch>
                  </pic:blipFill>
                  <pic:spPr bwMode="auto">
                    <a:xfrm>
                      <a:off x="0" y="0"/>
                      <a:ext cx="7340600" cy="1009015"/>
                    </a:xfrm>
                    <a:prstGeom prst="rect">
                      <a:avLst/>
                    </a:prstGeom>
                  </pic:spPr>
                </pic:pic>
              </a:graphicData>
            </a:graphic>
          </wp:anchor>
        </w:drawing>
      </w:r>
    </w:p>
    <w:p w:rsidR="003849DD" w:rsidRDefault="003849DD">
      <w:pPr>
        <w:widowControl w:val="0"/>
        <w:tabs>
          <w:tab w:val="left" w:pos="1276"/>
          <w:tab w:val="right" w:pos="9072"/>
        </w:tabs>
        <w:ind w:right="850"/>
        <w:rPr>
          <w:rFonts w:eastAsia="Times New Roman" w:cstheme="minorHAnsi"/>
          <w:sz w:val="16"/>
          <w:szCs w:val="16"/>
          <w:lang w:eastAsia="de-AT"/>
        </w:rPr>
      </w:pPr>
    </w:p>
    <w:p w:rsidR="003849DD" w:rsidRDefault="003849DD">
      <w:pPr>
        <w:widowControl w:val="0"/>
        <w:tabs>
          <w:tab w:val="left" w:pos="1276"/>
          <w:tab w:val="right" w:pos="9072"/>
        </w:tabs>
        <w:ind w:right="850"/>
        <w:rPr>
          <w:rFonts w:eastAsia="Times New Roman" w:cstheme="minorHAnsi"/>
          <w:sz w:val="16"/>
          <w:szCs w:val="16"/>
          <w:lang w:eastAsia="de-AT"/>
        </w:rPr>
      </w:pPr>
    </w:p>
    <w:p w:rsidR="003849DD" w:rsidRDefault="003849DD">
      <w:pPr>
        <w:widowControl w:val="0"/>
        <w:tabs>
          <w:tab w:val="left" w:pos="1276"/>
          <w:tab w:val="right" w:pos="9072"/>
        </w:tabs>
        <w:ind w:right="850"/>
        <w:rPr>
          <w:rFonts w:eastAsia="Times New Roman" w:cstheme="minorHAnsi"/>
          <w:sz w:val="16"/>
          <w:szCs w:val="16"/>
          <w:lang w:eastAsia="de-AT"/>
        </w:rPr>
      </w:pPr>
    </w:p>
    <w:p w:rsidR="003849DD" w:rsidRDefault="003849DD">
      <w:pPr>
        <w:widowControl w:val="0"/>
        <w:tabs>
          <w:tab w:val="left" w:pos="1276"/>
          <w:tab w:val="right" w:pos="9072"/>
        </w:tabs>
        <w:ind w:right="850"/>
        <w:rPr>
          <w:rFonts w:eastAsia="Times New Roman" w:cstheme="minorHAnsi"/>
          <w:sz w:val="16"/>
          <w:szCs w:val="16"/>
          <w:lang w:eastAsia="de-AT"/>
        </w:rPr>
      </w:pPr>
    </w:p>
    <w:p w:rsidR="003849DD" w:rsidRDefault="003849DD">
      <w:pPr>
        <w:widowControl w:val="0"/>
        <w:tabs>
          <w:tab w:val="left" w:pos="1276"/>
          <w:tab w:val="right" w:pos="9072"/>
        </w:tabs>
        <w:ind w:right="850"/>
        <w:rPr>
          <w:rFonts w:eastAsia="Times New Roman" w:cstheme="minorHAnsi"/>
          <w:sz w:val="16"/>
          <w:szCs w:val="16"/>
          <w:lang w:eastAsia="de-AT"/>
        </w:rPr>
      </w:pPr>
    </w:p>
    <w:p w:rsidR="003849DD" w:rsidRDefault="003849DD">
      <w:pPr>
        <w:widowControl w:val="0"/>
        <w:tabs>
          <w:tab w:val="left" w:pos="1276"/>
          <w:tab w:val="right" w:pos="9072"/>
        </w:tabs>
        <w:ind w:right="850"/>
        <w:rPr>
          <w:rFonts w:eastAsia="Times New Roman" w:cstheme="minorHAnsi"/>
          <w:sz w:val="16"/>
          <w:szCs w:val="16"/>
          <w:lang w:eastAsia="de-AT"/>
        </w:rPr>
      </w:pPr>
    </w:p>
    <w:p w:rsidR="003849DD" w:rsidRDefault="003849DD">
      <w:pPr>
        <w:widowControl w:val="0"/>
        <w:tabs>
          <w:tab w:val="left" w:pos="1276"/>
          <w:tab w:val="right" w:pos="9072"/>
        </w:tabs>
        <w:ind w:right="850"/>
        <w:rPr>
          <w:rFonts w:eastAsia="Times New Roman" w:cstheme="minorHAnsi"/>
          <w:sz w:val="16"/>
          <w:szCs w:val="16"/>
          <w:lang w:eastAsia="de-AT"/>
        </w:rPr>
      </w:pPr>
    </w:p>
    <w:p w:rsidR="003849DD" w:rsidRDefault="003849DD">
      <w:pPr>
        <w:widowControl w:val="0"/>
        <w:tabs>
          <w:tab w:val="left" w:pos="1276"/>
          <w:tab w:val="right" w:pos="9072"/>
        </w:tabs>
        <w:ind w:right="850"/>
        <w:rPr>
          <w:rFonts w:eastAsia="Times New Roman" w:cstheme="minorHAnsi"/>
          <w:sz w:val="16"/>
          <w:szCs w:val="16"/>
          <w:lang w:eastAsia="de-AT"/>
        </w:rPr>
      </w:pPr>
    </w:p>
    <w:p w:rsidR="003849DD" w:rsidRDefault="003849DD">
      <w:pPr>
        <w:widowControl w:val="0"/>
        <w:tabs>
          <w:tab w:val="left" w:pos="1276"/>
          <w:tab w:val="right" w:pos="9072"/>
        </w:tabs>
        <w:ind w:right="850"/>
        <w:rPr>
          <w:rFonts w:eastAsia="Times New Roman" w:cstheme="minorHAnsi"/>
          <w:sz w:val="16"/>
          <w:szCs w:val="16"/>
          <w:lang w:eastAsia="de-AT"/>
        </w:rPr>
      </w:pPr>
    </w:p>
    <w:p w:rsidR="00FB0DE0" w:rsidRDefault="00FB0DE0" w:rsidP="00FB0DE0">
      <w:pPr>
        <w:widowControl w:val="0"/>
        <w:tabs>
          <w:tab w:val="left" w:pos="1276"/>
          <w:tab w:val="right" w:pos="9072"/>
        </w:tabs>
        <w:ind w:right="-7"/>
        <w:jc w:val="center"/>
        <w:rPr>
          <w:rFonts w:cs="Calibri"/>
          <w:b/>
          <w:bCs/>
          <w:i/>
          <w:sz w:val="18"/>
          <w:szCs w:val="18"/>
        </w:rPr>
      </w:pPr>
    </w:p>
    <w:p w:rsidR="00FB0DE0" w:rsidRDefault="00FB0DE0" w:rsidP="00FB0DE0">
      <w:pPr>
        <w:widowControl w:val="0"/>
        <w:tabs>
          <w:tab w:val="left" w:pos="1276"/>
          <w:tab w:val="right" w:pos="9072"/>
        </w:tabs>
        <w:ind w:right="-7"/>
        <w:jc w:val="center"/>
        <w:rPr>
          <w:rFonts w:cs="Calibri"/>
          <w:b/>
          <w:bCs/>
          <w:i/>
          <w:sz w:val="18"/>
          <w:szCs w:val="18"/>
        </w:rPr>
      </w:pPr>
    </w:p>
    <w:p w:rsidR="00FB0DE0" w:rsidRPr="008D729B" w:rsidRDefault="00FB0DE0" w:rsidP="00FB0DE0">
      <w:pPr>
        <w:widowControl w:val="0"/>
        <w:tabs>
          <w:tab w:val="left" w:pos="1276"/>
          <w:tab w:val="right" w:pos="9072"/>
        </w:tabs>
        <w:ind w:right="-7"/>
        <w:jc w:val="center"/>
        <w:rPr>
          <w:rFonts w:cs="Calibri"/>
          <w:b/>
          <w:i/>
          <w:sz w:val="18"/>
          <w:szCs w:val="18"/>
        </w:rPr>
      </w:pPr>
      <w:r w:rsidRPr="00F46C4B">
        <w:rPr>
          <w:rFonts w:cs="Calibri"/>
          <w:b/>
          <w:bCs/>
          <w:i/>
          <w:sz w:val="18"/>
          <w:szCs w:val="18"/>
        </w:rPr>
        <w:t xml:space="preserve">Diesen Feiervorschlag </w:t>
      </w:r>
      <w:r w:rsidRPr="00C023E0">
        <w:rPr>
          <w:rFonts w:cs="Calibri"/>
          <w:b/>
          <w:bCs/>
          <w:i/>
          <w:sz w:val="18"/>
          <w:szCs w:val="18"/>
        </w:rPr>
        <w:t xml:space="preserve">hat </w:t>
      </w:r>
      <w:r>
        <w:rPr>
          <w:rFonts w:cstheme="minorHAnsi"/>
          <w:color w:val="000000"/>
          <w:sz w:val="18"/>
          <w:szCs w:val="18"/>
        </w:rPr>
        <w:t>Ingrid Mohr</w:t>
      </w:r>
      <w:r w:rsidRPr="008D729B">
        <w:rPr>
          <w:rFonts w:cs="Calibri"/>
          <w:b/>
          <w:bCs/>
          <w:i/>
          <w:sz w:val="18"/>
          <w:szCs w:val="18"/>
        </w:rPr>
        <w:t xml:space="preserve"> für Sie vorbereitet. Rückmeldungen oder Anregungen dazu sind willkommen an folgende Adresse</w:t>
      </w:r>
      <w:r w:rsidRPr="008D729B">
        <w:rPr>
          <w:rFonts w:cs="Calibri"/>
          <w:i/>
          <w:sz w:val="18"/>
          <w:szCs w:val="18"/>
        </w:rPr>
        <w:t xml:space="preserve">: </w:t>
      </w:r>
      <w:hyperlink r:id="rId14" w:history="1">
        <w:r w:rsidRPr="00D34386">
          <w:rPr>
            <w:rStyle w:val="Hyperlink"/>
            <w:rFonts w:cstheme="minorHAnsi"/>
            <w:sz w:val="18"/>
            <w:szCs w:val="18"/>
          </w:rPr>
          <w:t>ingrid.mohr@katholischekirche.at</w:t>
        </w:r>
      </w:hyperlink>
      <w:r>
        <w:rPr>
          <w:rFonts w:cstheme="minorHAnsi"/>
          <w:sz w:val="18"/>
          <w:szCs w:val="18"/>
        </w:rPr>
        <w:t xml:space="preserve"> </w:t>
      </w:r>
      <w:r w:rsidRPr="008D729B">
        <w:rPr>
          <w:rFonts w:cstheme="minorHAnsi"/>
          <w:color w:val="000000"/>
          <w:sz w:val="18"/>
          <w:szCs w:val="18"/>
        </w:rPr>
        <w:t xml:space="preserve"> </w:t>
      </w:r>
      <w:r>
        <w:rPr>
          <w:rFonts w:cstheme="minorHAnsi"/>
          <w:color w:val="000000"/>
          <w:sz w:val="18"/>
          <w:szCs w:val="18"/>
        </w:rPr>
        <w:t xml:space="preserve"> </w:t>
      </w:r>
    </w:p>
    <w:p w:rsidR="00FB0DE0" w:rsidRPr="00F46C4B" w:rsidRDefault="00FB0DE0" w:rsidP="00FB0DE0">
      <w:pPr>
        <w:ind w:right="-7"/>
        <w:jc w:val="center"/>
        <w:rPr>
          <w:rFonts w:cs="Calibri"/>
          <w:i/>
          <w:sz w:val="18"/>
          <w:szCs w:val="18"/>
        </w:rPr>
      </w:pPr>
      <w:r w:rsidRPr="008D729B">
        <w:rPr>
          <w:rFonts w:cs="Calibri"/>
          <w:i/>
          <w:sz w:val="18"/>
          <w:szCs w:val="18"/>
        </w:rPr>
        <w:t>Gerne können Sie uns Rückmeldung zu den Modellen auch unter folgendem Link geben</w:t>
      </w:r>
      <w:r w:rsidRPr="00F46C4B">
        <w:rPr>
          <w:rFonts w:cs="Calibri"/>
          <w:i/>
          <w:sz w:val="18"/>
          <w:szCs w:val="18"/>
        </w:rPr>
        <w:t>:</w:t>
      </w:r>
    </w:p>
    <w:p w:rsidR="00FB0DE0" w:rsidRDefault="00FB0DE0" w:rsidP="00FB0DE0">
      <w:pPr>
        <w:widowControl w:val="0"/>
        <w:tabs>
          <w:tab w:val="left" w:pos="1276"/>
          <w:tab w:val="right" w:pos="9072"/>
        </w:tabs>
        <w:ind w:right="-7"/>
        <w:jc w:val="center"/>
        <w:rPr>
          <w:rStyle w:val="Hyperlink"/>
          <w:rFonts w:cs="Calibri"/>
          <w:i/>
          <w:color w:val="0070C0"/>
          <w:sz w:val="18"/>
          <w:szCs w:val="18"/>
        </w:rPr>
      </w:pPr>
      <w:hyperlink r:id="rId15" w:history="1">
        <w:r w:rsidRPr="00D34386">
          <w:rPr>
            <w:rStyle w:val="Hyperlink"/>
            <w:rFonts w:cs="Calibri"/>
            <w:i/>
            <w:sz w:val="18"/>
            <w:szCs w:val="18"/>
          </w:rPr>
          <w:t>https://netzwerk-gottesdienst.limesurvey.net/199477?lang=de-informal</w:t>
        </w:r>
      </w:hyperlink>
    </w:p>
    <w:p w:rsidR="00FB0DE0" w:rsidRDefault="00FB0DE0" w:rsidP="00FB0DE0">
      <w:pPr>
        <w:widowControl w:val="0"/>
        <w:tabs>
          <w:tab w:val="left" w:pos="1276"/>
          <w:tab w:val="right" w:pos="9072"/>
        </w:tabs>
        <w:ind w:right="-7"/>
        <w:jc w:val="center"/>
        <w:rPr>
          <w:rStyle w:val="Hyperlink"/>
          <w:rFonts w:cs="Calibri"/>
          <w:i/>
          <w:color w:val="0070C0"/>
          <w:sz w:val="18"/>
          <w:szCs w:val="18"/>
        </w:rPr>
      </w:pPr>
    </w:p>
    <w:p w:rsidR="00FB0DE0" w:rsidRPr="00FB0DE0" w:rsidRDefault="00FB0DE0" w:rsidP="00FB0DE0">
      <w:pPr>
        <w:widowControl w:val="0"/>
        <w:tabs>
          <w:tab w:val="left" w:pos="1276"/>
          <w:tab w:val="right" w:pos="9072"/>
        </w:tabs>
        <w:ind w:right="850"/>
        <w:rPr>
          <w:rFonts w:asciiTheme="minorHAnsi" w:eastAsia="Times New Roman" w:hAnsiTheme="minorHAnsi" w:cstheme="minorHAnsi"/>
          <w:sz w:val="16"/>
          <w:szCs w:val="16"/>
          <w:lang w:eastAsia="de-AT"/>
        </w:rPr>
      </w:pPr>
      <w:r w:rsidRPr="00FB0DE0">
        <w:rPr>
          <w:rFonts w:asciiTheme="minorHAnsi" w:eastAsia="Times New Roman" w:hAnsiTheme="minorHAnsi" w:cstheme="minorHAnsi"/>
          <w:sz w:val="16"/>
          <w:szCs w:val="16"/>
          <w:lang w:eastAsia="de-AT"/>
        </w:rPr>
        <w:t>Impressum:</w:t>
      </w:r>
    </w:p>
    <w:p w:rsidR="003849DD" w:rsidRPr="00FB0DE0" w:rsidRDefault="00FB0DE0">
      <w:pPr>
        <w:rPr>
          <w:rFonts w:asciiTheme="minorHAnsi" w:hAnsiTheme="minorHAnsi" w:cstheme="minorHAnsi"/>
          <w:sz w:val="16"/>
          <w:szCs w:val="16"/>
        </w:rPr>
      </w:pPr>
      <w:r w:rsidRPr="00FB0DE0">
        <w:rPr>
          <w:rFonts w:asciiTheme="minorHAnsi" w:hAnsiTheme="minorHAnsi" w:cstheme="minorHAnsi"/>
          <w:color w:val="000000"/>
          <w:sz w:val="16"/>
          <w:szCs w:val="16"/>
        </w:rPr>
        <w:t xml:space="preserve">Hrsg.: ARGE Liturgie (Geschäftsführender Leiter: Mag. Martin Sindelar, Wien) unter Mitarbeit der Liturgischen Institute in Freiburg/Schweiz und Trier/Deutschland, </w:t>
      </w:r>
      <w:r w:rsidRPr="00FB0DE0">
        <w:rPr>
          <w:rFonts w:asciiTheme="minorHAnsi" w:eastAsia="Times New Roman" w:hAnsiTheme="minorHAnsi" w:cstheme="minorHAnsi"/>
          <w:sz w:val="16"/>
          <w:szCs w:val="16"/>
          <w:lang w:eastAsia="de-AT"/>
        </w:rPr>
        <w:t xml:space="preserve">www.netzwerk-gottesdienst.at; </w:t>
      </w:r>
      <w:r w:rsidRPr="00FB0DE0">
        <w:rPr>
          <w:rFonts w:asciiTheme="minorHAnsi" w:hAnsiTheme="minorHAnsi" w:cstheme="minorHAnsi"/>
          <w:sz w:val="16"/>
          <w:szCs w:val="16"/>
        </w:rPr>
        <w:t>netzwerk.gottesdienst@edw.or.at.</w:t>
      </w:r>
      <w:r w:rsidRPr="00FB0DE0">
        <w:rPr>
          <w:rFonts w:asciiTheme="minorHAnsi" w:hAnsiTheme="minorHAnsi" w:cstheme="minorHAnsi"/>
          <w:sz w:val="16"/>
          <w:szCs w:val="16"/>
        </w:rPr>
        <w:br/>
        <w:t>Verfasser</w:t>
      </w:r>
      <w:r w:rsidRPr="00FB0DE0">
        <w:rPr>
          <w:rFonts w:asciiTheme="minorHAnsi" w:hAnsiTheme="minorHAnsi" w:cstheme="minorHAnsi"/>
          <w:sz w:val="16"/>
          <w:szCs w:val="16"/>
        </w:rPr>
        <w:t>in</w:t>
      </w:r>
      <w:r w:rsidRPr="00FB0DE0">
        <w:rPr>
          <w:rFonts w:asciiTheme="minorHAnsi" w:hAnsiTheme="minorHAnsi" w:cstheme="minorHAnsi"/>
          <w:sz w:val="16"/>
          <w:szCs w:val="16"/>
        </w:rPr>
        <w:t xml:space="preserve">: </w:t>
      </w:r>
      <w:r w:rsidRPr="00FB0DE0">
        <w:rPr>
          <w:rFonts w:asciiTheme="minorHAnsi" w:hAnsiTheme="minorHAnsi" w:cstheme="minorHAnsi"/>
          <w:color w:val="000000"/>
          <w:sz w:val="16"/>
          <w:szCs w:val="16"/>
        </w:rPr>
        <w:t>Ingrid Mohr</w:t>
      </w:r>
      <w:r w:rsidRPr="00FB0DE0">
        <w:rPr>
          <w:rFonts w:asciiTheme="minorHAnsi" w:hAnsiTheme="minorHAnsi" w:cstheme="minorHAnsi"/>
          <w:sz w:val="16"/>
          <w:szCs w:val="16"/>
        </w:rPr>
        <w:t xml:space="preserve">, </w:t>
      </w:r>
      <w:r w:rsidRPr="00FB0DE0">
        <w:rPr>
          <w:rFonts w:asciiTheme="minorHAnsi" w:hAnsiTheme="minorHAnsi" w:cstheme="minorHAnsi"/>
          <w:sz w:val="16"/>
          <w:szCs w:val="16"/>
        </w:rPr>
        <w:t xml:space="preserve">Erzdiözese Wien, </w:t>
      </w:r>
      <w:r w:rsidRPr="00FB0DE0">
        <w:rPr>
          <w:rFonts w:asciiTheme="minorHAnsi" w:hAnsiTheme="minorHAnsi" w:cstheme="minorHAnsi"/>
          <w:sz w:val="16"/>
          <w:szCs w:val="16"/>
        </w:rPr>
        <w:t>Segenstext</w:t>
      </w:r>
      <w:r w:rsidRPr="00FB0DE0">
        <w:rPr>
          <w:rFonts w:asciiTheme="minorHAnsi" w:hAnsiTheme="minorHAnsi" w:cstheme="minorHAnsi"/>
          <w:sz w:val="16"/>
          <w:szCs w:val="16"/>
        </w:rPr>
        <w:t>:</w:t>
      </w:r>
      <w:r w:rsidRPr="00FB0DE0">
        <w:rPr>
          <w:rFonts w:asciiTheme="minorHAnsi" w:hAnsiTheme="minorHAnsi" w:cstheme="minorHAnsi"/>
          <w:sz w:val="16"/>
          <w:szCs w:val="16"/>
        </w:rPr>
        <w:t xml:space="preserve"> Klaus Heidegger</w:t>
      </w:r>
      <w:bookmarkStart w:id="0" w:name="_GoBack"/>
      <w:bookmarkEnd w:id="0"/>
      <w:r w:rsidRPr="00FB0DE0">
        <w:rPr>
          <w:rFonts w:asciiTheme="minorHAnsi" w:hAnsiTheme="minorHAnsi" w:cstheme="minorHAnsi"/>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 Katholische Bibelanstalt; Der Verfasser ist für die Abklärung der Rechte Grafiken, Fotos und weitere Texte betreffend verantwortlich. Grafiken: wwgrafik.at.</w:t>
      </w:r>
    </w:p>
    <w:sectPr w:rsidR="003849DD" w:rsidRPr="00FB0DE0">
      <w:pgSz w:w="11906" w:h="16838"/>
      <w:pgMar w:top="1134" w:right="1134" w:bottom="1134" w:left="1134" w:header="0" w:footer="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DE0" w:rsidRDefault="00FB0DE0" w:rsidP="00FB0DE0">
      <w:r>
        <w:separator/>
      </w:r>
    </w:p>
  </w:endnote>
  <w:endnote w:type="continuationSeparator" w:id="0">
    <w:p w:rsidR="00FB0DE0" w:rsidRDefault="00FB0DE0" w:rsidP="00FB0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roman"/>
    <w:pitch w:val="variable"/>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Liberation Sans">
    <w:altName w:val="Arial"/>
    <w:charset w:val="01"/>
    <w:family w:val="swiss"/>
    <w:pitch w:val="variable"/>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8371985"/>
      <w:docPartObj>
        <w:docPartGallery w:val="Page Numbers (Bottom of Page)"/>
        <w:docPartUnique/>
      </w:docPartObj>
    </w:sdtPr>
    <w:sdtEndPr>
      <w:rPr>
        <w:rFonts w:asciiTheme="minorHAnsi" w:hAnsiTheme="minorHAnsi" w:cstheme="minorHAnsi"/>
        <w:sz w:val="20"/>
        <w:szCs w:val="20"/>
      </w:rPr>
    </w:sdtEndPr>
    <w:sdtContent>
      <w:p w:rsidR="00FB0DE0" w:rsidRPr="00FB0DE0" w:rsidRDefault="00FB0DE0">
        <w:pPr>
          <w:pStyle w:val="Fuzeile"/>
          <w:jc w:val="center"/>
          <w:rPr>
            <w:rFonts w:asciiTheme="minorHAnsi" w:hAnsiTheme="minorHAnsi" w:cstheme="minorHAnsi"/>
            <w:sz w:val="20"/>
            <w:szCs w:val="20"/>
          </w:rPr>
        </w:pPr>
        <w:r w:rsidRPr="00FB0DE0">
          <w:rPr>
            <w:rFonts w:asciiTheme="minorHAnsi" w:hAnsiTheme="minorHAnsi" w:cstheme="minorHAnsi"/>
            <w:sz w:val="20"/>
            <w:szCs w:val="20"/>
          </w:rPr>
          <w:fldChar w:fldCharType="begin"/>
        </w:r>
        <w:r w:rsidRPr="00FB0DE0">
          <w:rPr>
            <w:rFonts w:asciiTheme="minorHAnsi" w:hAnsiTheme="minorHAnsi" w:cstheme="minorHAnsi"/>
            <w:sz w:val="20"/>
            <w:szCs w:val="20"/>
          </w:rPr>
          <w:instrText>PAGE   \* MERGEFORMAT</w:instrText>
        </w:r>
        <w:r w:rsidRPr="00FB0DE0">
          <w:rPr>
            <w:rFonts w:asciiTheme="minorHAnsi" w:hAnsiTheme="minorHAnsi" w:cstheme="minorHAnsi"/>
            <w:sz w:val="20"/>
            <w:szCs w:val="20"/>
          </w:rPr>
          <w:fldChar w:fldCharType="separate"/>
        </w:r>
        <w:r w:rsidR="00FE5BF2">
          <w:rPr>
            <w:rFonts w:asciiTheme="minorHAnsi" w:hAnsiTheme="minorHAnsi" w:cstheme="minorHAnsi"/>
            <w:noProof/>
            <w:sz w:val="20"/>
            <w:szCs w:val="20"/>
          </w:rPr>
          <w:t>4</w:t>
        </w:r>
        <w:r w:rsidRPr="00FB0DE0">
          <w:rPr>
            <w:rFonts w:asciiTheme="minorHAnsi" w:hAnsiTheme="minorHAnsi" w:cstheme="minorHAnsi"/>
            <w:sz w:val="20"/>
            <w:szCs w:val="20"/>
          </w:rPr>
          <w:fldChar w:fldCharType="end"/>
        </w:r>
      </w:p>
    </w:sdtContent>
  </w:sdt>
  <w:p w:rsidR="00FB0DE0" w:rsidRDefault="00FB0DE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DE0" w:rsidRDefault="00FB0DE0" w:rsidP="00FB0DE0">
      <w:r>
        <w:separator/>
      </w:r>
    </w:p>
  </w:footnote>
  <w:footnote w:type="continuationSeparator" w:id="0">
    <w:p w:rsidR="00FB0DE0" w:rsidRDefault="00FB0DE0" w:rsidP="00FB0D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E936E6"/>
    <w:multiLevelType w:val="multilevel"/>
    <w:tmpl w:val="980C8D5C"/>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46E80356"/>
    <w:multiLevelType w:val="multilevel"/>
    <w:tmpl w:val="46C20A7E"/>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6CB36CBD"/>
    <w:multiLevelType w:val="multilevel"/>
    <w:tmpl w:val="CDFA858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9DD"/>
    <w:rsid w:val="003849DD"/>
    <w:rsid w:val="00515923"/>
    <w:rsid w:val="00645529"/>
    <w:rsid w:val="00FB0DE0"/>
    <w:rsid w:val="00FE5BF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D4C0B"/>
  <w15:docId w15:val="{5184CF8B-C824-4A38-B7F8-F908EBEC5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Droid Sans Fallback" w:hAnsi="Liberation Serif" w:cs="Droid Sans Devanagari"/>
        <w:kern w:val="2"/>
        <w:sz w:val="24"/>
        <w:szCs w:val="24"/>
        <w:lang w:val="de-DE"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Internetverknpfung">
    <w:name w:val="Internetverknüpfung"/>
    <w:basedOn w:val="Absatz-Standardschriftart"/>
    <w:rPr>
      <w:color w:val="0563C1" w:themeColor="hyperlink"/>
      <w:u w:val="single"/>
    </w:rPr>
  </w:style>
  <w:style w:type="character" w:customStyle="1" w:styleId="Betont">
    <w:name w:val="Betont"/>
    <w:qFormat/>
    <w:rPr>
      <w:i/>
      <w:iCs/>
    </w:rPr>
  </w:style>
  <w:style w:type="paragraph" w:customStyle="1" w:styleId="berschrift">
    <w:name w:val="Überschrift"/>
    <w:basedOn w:val="Standard"/>
    <w:next w:val="Textkrper"/>
    <w:qFormat/>
    <w:pPr>
      <w:keepNext/>
      <w:spacing w:before="240" w:after="120"/>
    </w:pPr>
    <w:rPr>
      <w:rFonts w:ascii="Liberation Sans" w:hAnsi="Liberation Sans"/>
      <w:sz w:val="28"/>
      <w:szCs w:val="28"/>
    </w:rPr>
  </w:style>
  <w:style w:type="paragraph" w:styleId="Textkrper">
    <w:name w:val="Body Text"/>
    <w:basedOn w:val="Standard"/>
    <w:pPr>
      <w:spacing w:after="140" w:line="276" w:lineRule="auto"/>
    </w:pPr>
  </w:style>
  <w:style w:type="paragraph" w:styleId="Liste">
    <w:name w:val="List"/>
    <w:basedOn w:val="Textkrper"/>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qFormat/>
    <w:pPr>
      <w:suppressLineNumbers/>
    </w:pPr>
  </w:style>
  <w:style w:type="paragraph" w:styleId="Listenabsatz">
    <w:name w:val="List Paragraph"/>
    <w:basedOn w:val="Standard"/>
    <w:qFormat/>
    <w:pPr>
      <w:spacing w:after="160"/>
      <w:ind w:left="720"/>
      <w:contextualSpacing/>
    </w:pPr>
  </w:style>
  <w:style w:type="paragraph" w:styleId="StandardWeb">
    <w:name w:val="Normal (Web)"/>
    <w:basedOn w:val="Standard"/>
    <w:qFormat/>
    <w:pPr>
      <w:spacing w:beforeAutospacing="1" w:afterAutospacing="1"/>
    </w:pPr>
    <w:rPr>
      <w:rFonts w:ascii="Times New Roman" w:eastAsia="Times New Roman" w:hAnsi="Times New Roman" w:cs="Times New Roman"/>
      <w:lang w:eastAsia="de-AT"/>
    </w:rPr>
  </w:style>
  <w:style w:type="character" w:styleId="Hyperlink">
    <w:name w:val="Hyperlink"/>
    <w:basedOn w:val="Absatz-Standardschriftart"/>
    <w:uiPriority w:val="99"/>
    <w:unhideWhenUsed/>
    <w:rsid w:val="00645529"/>
    <w:rPr>
      <w:color w:val="0563C1" w:themeColor="hyperlink"/>
      <w:u w:val="single"/>
    </w:rPr>
  </w:style>
  <w:style w:type="paragraph" w:styleId="Kopfzeile">
    <w:name w:val="header"/>
    <w:basedOn w:val="Standard"/>
    <w:link w:val="KopfzeileZchn"/>
    <w:uiPriority w:val="99"/>
    <w:unhideWhenUsed/>
    <w:rsid w:val="00FB0DE0"/>
    <w:pPr>
      <w:tabs>
        <w:tab w:val="center" w:pos="4536"/>
        <w:tab w:val="right" w:pos="9072"/>
      </w:tabs>
    </w:pPr>
    <w:rPr>
      <w:rFonts w:cs="Mangal"/>
      <w:szCs w:val="21"/>
    </w:rPr>
  </w:style>
  <w:style w:type="character" w:customStyle="1" w:styleId="KopfzeileZchn">
    <w:name w:val="Kopfzeile Zchn"/>
    <w:basedOn w:val="Absatz-Standardschriftart"/>
    <w:link w:val="Kopfzeile"/>
    <w:uiPriority w:val="99"/>
    <w:rsid w:val="00FB0DE0"/>
    <w:rPr>
      <w:rFonts w:cs="Mangal"/>
      <w:szCs w:val="21"/>
    </w:rPr>
  </w:style>
  <w:style w:type="paragraph" w:styleId="Fuzeile">
    <w:name w:val="footer"/>
    <w:basedOn w:val="Standard"/>
    <w:link w:val="FuzeileZchn"/>
    <w:uiPriority w:val="99"/>
    <w:unhideWhenUsed/>
    <w:rsid w:val="00FB0DE0"/>
    <w:pPr>
      <w:tabs>
        <w:tab w:val="center" w:pos="4536"/>
        <w:tab w:val="right" w:pos="9072"/>
      </w:tabs>
    </w:pPr>
    <w:rPr>
      <w:rFonts w:cs="Mangal"/>
      <w:szCs w:val="21"/>
    </w:rPr>
  </w:style>
  <w:style w:type="character" w:customStyle="1" w:styleId="FuzeileZchn">
    <w:name w:val="Fußzeile Zchn"/>
    <w:basedOn w:val="Absatz-Standardschriftart"/>
    <w:link w:val="Fuzeile"/>
    <w:uiPriority w:val="99"/>
    <w:rsid w:val="00FB0DE0"/>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youtube.com/watch?v=TcjPDgJfQf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netzwerk-gottesdienst.limesurvey.net/199477?lang=de-informal" TargetMode="External"/><Relationship Id="rId10" Type="http://schemas.openxmlformats.org/officeDocument/2006/relationships/hyperlink" Target="https://www.youtube.com/watch?v=lYSS_tbQbZA&amp;list=RDlYSS_tbQbZA&amp;start_radio=1"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mailto:ingrid.mohr@katholischekirche.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1146</Words>
  <Characters>7221</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Mohr</dc:creator>
  <dc:description/>
  <cp:lastModifiedBy>Hecht Pia</cp:lastModifiedBy>
  <cp:revision>4</cp:revision>
  <cp:lastPrinted>2021-06-04T12:24:00Z</cp:lastPrinted>
  <dcterms:created xsi:type="dcterms:W3CDTF">2021-06-04T12:15:00Z</dcterms:created>
  <dcterms:modified xsi:type="dcterms:W3CDTF">2021-06-04T12:27:00Z</dcterms:modified>
  <dc:language>de-DE</dc:language>
</cp:coreProperties>
</file>