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0E10" w:rsidRDefault="006B0E10" w:rsidP="006B0E10">
      <w:pPr>
        <w:spacing w:after="0" w:line="240" w:lineRule="auto"/>
        <w:jc w:val="right"/>
        <w:rPr>
          <w:b/>
          <w:sz w:val="50"/>
          <w:szCs w:val="50"/>
        </w:rPr>
      </w:pPr>
      <w:r>
        <w:rPr>
          <w:rFonts w:ascii="Calibri" w:hAnsi="Calibri"/>
          <w:noProof/>
          <w:lang w:eastAsia="de-AT"/>
        </w:rPr>
        <w:drawing>
          <wp:anchor distT="0" distB="0" distL="0" distR="0" simplePos="0" relativeHeight="251659264" behindDoc="1" locked="0" layoutInCell="0" allowOverlap="1" wp14:anchorId="541AB3FD" wp14:editId="1F77D431">
            <wp:simplePos x="0" y="0"/>
            <wp:positionH relativeFrom="margin">
              <wp:posOffset>-381325</wp:posOffset>
            </wp:positionH>
            <wp:positionV relativeFrom="paragraph">
              <wp:posOffset>962586</wp:posOffset>
            </wp:positionV>
            <wp:extent cx="6750050" cy="797560"/>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a:picLocks noChangeAspect="1" noChangeArrowheads="1"/>
                    </pic:cNvPicPr>
                  </pic:nvPicPr>
                  <pic:blipFill>
                    <a:blip r:embed="rId7"/>
                    <a:stretch>
                      <a:fillRect/>
                    </a:stretch>
                  </pic:blipFill>
                  <pic:spPr bwMode="auto">
                    <a:xfrm>
                      <a:off x="0" y="0"/>
                      <a:ext cx="6750050" cy="797560"/>
                    </a:xfrm>
                    <a:prstGeom prst="rect">
                      <a:avLst/>
                    </a:prstGeom>
                  </pic:spPr>
                </pic:pic>
              </a:graphicData>
            </a:graphic>
          </wp:anchor>
        </w:drawing>
      </w:r>
      <w:r>
        <w:rPr>
          <w:rFonts w:ascii="Calibri" w:hAnsi="Calibri"/>
          <w:noProof/>
          <w:lang w:eastAsia="de-AT"/>
        </w:rPr>
        <w:drawing>
          <wp:inline distT="0" distB="0" distL="0" distR="0" wp14:anchorId="53142920" wp14:editId="477A9BD9">
            <wp:extent cx="3517265" cy="1132205"/>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a:picLocks noChangeAspect="1" noChangeArrowheads="1"/>
                    </pic:cNvPicPr>
                  </pic:nvPicPr>
                  <pic:blipFill>
                    <a:blip r:embed="rId8"/>
                    <a:stretch>
                      <a:fillRect/>
                    </a:stretch>
                  </pic:blipFill>
                  <pic:spPr bwMode="auto">
                    <a:xfrm>
                      <a:off x="0" y="0"/>
                      <a:ext cx="3517265" cy="1132205"/>
                    </a:xfrm>
                    <a:prstGeom prst="rect">
                      <a:avLst/>
                    </a:prstGeom>
                  </pic:spPr>
                </pic:pic>
              </a:graphicData>
            </a:graphic>
          </wp:inline>
        </w:drawing>
      </w:r>
    </w:p>
    <w:p w:rsidR="006B0E10" w:rsidRDefault="006B0E10" w:rsidP="006B0E10">
      <w:pPr>
        <w:spacing w:after="0" w:line="240" w:lineRule="auto"/>
        <w:rPr>
          <w:b/>
          <w:sz w:val="50"/>
          <w:szCs w:val="50"/>
        </w:rPr>
      </w:pPr>
    </w:p>
    <w:p w:rsidR="006B0E10" w:rsidRPr="00FB0DE0" w:rsidRDefault="006B0E10" w:rsidP="006B0E10">
      <w:pPr>
        <w:spacing w:after="0" w:line="240" w:lineRule="auto"/>
        <w:rPr>
          <w:b/>
          <w:sz w:val="30"/>
          <w:szCs w:val="30"/>
        </w:rPr>
      </w:pPr>
    </w:p>
    <w:p w:rsidR="006B0E10" w:rsidRDefault="006B0E10" w:rsidP="006B0E10">
      <w:pPr>
        <w:spacing w:after="0" w:line="240" w:lineRule="auto"/>
        <w:rPr>
          <w:b/>
          <w:sz w:val="50"/>
          <w:szCs w:val="50"/>
        </w:rPr>
      </w:pPr>
      <w:r>
        <w:rPr>
          <w:rFonts w:ascii="Calibri" w:hAnsi="Calibri"/>
          <w:b/>
          <w:sz w:val="50"/>
          <w:szCs w:val="50"/>
        </w:rPr>
        <w:t>12. Sonntag im Jahreskreis</w:t>
      </w:r>
      <w:r>
        <w:rPr>
          <w:rFonts w:ascii="Calibri" w:hAnsi="Calibri"/>
          <w:b/>
          <w:sz w:val="50"/>
          <w:szCs w:val="50"/>
        </w:rPr>
        <w:tab/>
      </w:r>
      <w:r>
        <w:rPr>
          <w:rFonts w:ascii="Calibri" w:hAnsi="Calibri"/>
          <w:b/>
          <w:sz w:val="50"/>
          <w:szCs w:val="50"/>
        </w:rPr>
        <w:tab/>
      </w:r>
      <w:r>
        <w:rPr>
          <w:rFonts w:ascii="Calibri" w:hAnsi="Calibri"/>
          <w:b/>
          <w:sz w:val="30"/>
          <w:szCs w:val="30"/>
        </w:rPr>
        <w:tab/>
        <w:t>20. Juni 2021</w:t>
      </w:r>
    </w:p>
    <w:p w:rsidR="006B0E10" w:rsidRDefault="006B0E10" w:rsidP="006B0E10">
      <w:pPr>
        <w:spacing w:after="0" w:line="240" w:lineRule="auto"/>
        <w:rPr>
          <w:b/>
        </w:rPr>
      </w:pPr>
    </w:p>
    <w:p w:rsidR="006B0E10" w:rsidRDefault="006B0E10" w:rsidP="006B0E10">
      <w:pPr>
        <w:spacing w:after="0" w:line="240" w:lineRule="auto"/>
        <w:rPr>
          <w:b/>
          <w:sz w:val="30"/>
          <w:szCs w:val="30"/>
        </w:rPr>
      </w:pPr>
      <w:r>
        <w:rPr>
          <w:rFonts w:ascii="Calibri" w:hAnsi="Calibri"/>
          <w:b/>
          <w:sz w:val="30"/>
          <w:szCs w:val="30"/>
        </w:rPr>
        <w:t>Was Sie vorbereiten können:</w:t>
      </w:r>
    </w:p>
    <w:p w:rsidR="006B0E10" w:rsidRDefault="006B0E10" w:rsidP="006B0E10">
      <w:pPr>
        <w:spacing w:after="0" w:line="240" w:lineRule="auto"/>
        <w:rPr>
          <w:b/>
        </w:rPr>
      </w:pPr>
      <w:r>
        <w:rPr>
          <w:rFonts w:ascii="Calibri" w:hAnsi="Calibri"/>
          <w:b/>
        </w:rPr>
        <w:t xml:space="preserve"> </w:t>
      </w:r>
    </w:p>
    <w:p w:rsidR="006B0E10" w:rsidRDefault="006B0E10" w:rsidP="006B0E10">
      <w:pPr>
        <w:pStyle w:val="Listenabsatz"/>
        <w:numPr>
          <w:ilvl w:val="0"/>
          <w:numId w:val="1"/>
        </w:numPr>
        <w:spacing w:after="0"/>
        <w:rPr>
          <w:color w:val="C00000"/>
        </w:rPr>
      </w:pPr>
      <w:r>
        <w:rPr>
          <w:rFonts w:ascii="Calibri" w:hAnsi="Calibri"/>
          <w:color w:val="C00000"/>
        </w:rPr>
        <w:t>Suchen Sie sich in Ihrem Zuhause einen Platz zum Feiern des Gottesdienstes, wo Sie sich wohl fühlen: beim Esstisch, im Wohnzimmer, auf Ihrem Lieblingsplatz, gerne aber auch draußen im Garten oder in der freien Natur.</w:t>
      </w:r>
    </w:p>
    <w:p w:rsidR="006B0E10" w:rsidRPr="00D5627A" w:rsidRDefault="006B0E10" w:rsidP="006B0E10">
      <w:pPr>
        <w:pStyle w:val="Listenabsatz"/>
        <w:numPr>
          <w:ilvl w:val="0"/>
          <w:numId w:val="1"/>
        </w:numPr>
        <w:spacing w:after="0"/>
        <w:rPr>
          <w:color w:val="C00000"/>
        </w:rPr>
      </w:pPr>
      <w:r>
        <w:rPr>
          <w:rFonts w:ascii="Calibri" w:hAnsi="Calibri"/>
          <w:color w:val="C00000"/>
        </w:rPr>
        <w:t>Zünden Sie eine Kerze an.</w:t>
      </w:r>
    </w:p>
    <w:p w:rsidR="006B0E10" w:rsidRPr="00D5627A" w:rsidRDefault="006B0E10" w:rsidP="006B0E10">
      <w:pPr>
        <w:pStyle w:val="Listenabsatz"/>
        <w:numPr>
          <w:ilvl w:val="0"/>
          <w:numId w:val="1"/>
        </w:numPr>
        <w:spacing w:after="0"/>
        <w:rPr>
          <w:color w:val="C00000"/>
        </w:rPr>
      </w:pPr>
      <w:r>
        <w:rPr>
          <w:rFonts w:ascii="Calibri" w:hAnsi="Calibri"/>
          <w:color w:val="C00000"/>
        </w:rPr>
        <w:t>Für Kinder: 3 Korken pro Kinder, Gummiringerl, (buntes) Papier, Zahnstocher, Tixo, Stifte</w:t>
      </w:r>
    </w:p>
    <w:p w:rsidR="006B0E10" w:rsidRDefault="006B0E10" w:rsidP="006B0E10">
      <w:pPr>
        <w:pStyle w:val="Listenabsatz"/>
        <w:numPr>
          <w:ilvl w:val="0"/>
          <w:numId w:val="1"/>
        </w:numPr>
        <w:spacing w:after="0"/>
        <w:rPr>
          <w:color w:val="C00000"/>
        </w:rPr>
      </w:pPr>
      <w:r>
        <w:rPr>
          <w:rFonts w:ascii="Calibri" w:hAnsi="Calibri"/>
          <w:color w:val="C00000"/>
        </w:rPr>
        <w:t>Für Erwachsene (ggf.): A4-Papier, Stifte</w:t>
      </w:r>
    </w:p>
    <w:p w:rsidR="006B0E10" w:rsidRDefault="006B0E10" w:rsidP="006B0E10">
      <w:pPr>
        <w:pStyle w:val="Listenabsatz"/>
        <w:numPr>
          <w:ilvl w:val="0"/>
          <w:numId w:val="1"/>
        </w:numPr>
        <w:spacing w:after="0"/>
        <w:rPr>
          <w:color w:val="C00000"/>
        </w:rPr>
      </w:pPr>
      <w:r>
        <w:rPr>
          <w:rFonts w:ascii="Calibri" w:hAnsi="Calibri"/>
          <w:color w:val="C00000"/>
        </w:rPr>
        <w:t>Wenn Sie mehrere Personen sind, teilen Sie sich die Aufgaben im Gottesdienst auf.</w:t>
      </w:r>
    </w:p>
    <w:p w:rsidR="006B0E10" w:rsidRDefault="006B0E10" w:rsidP="006B0E10">
      <w:pPr>
        <w:pStyle w:val="Listenabsatz"/>
        <w:numPr>
          <w:ilvl w:val="0"/>
          <w:numId w:val="2"/>
        </w:numPr>
        <w:spacing w:after="0"/>
        <w:rPr>
          <w:color w:val="C00000"/>
        </w:rPr>
      </w:pPr>
      <w:r>
        <w:rPr>
          <w:rFonts w:ascii="Calibri" w:hAnsi="Calibri"/>
          <w:color w:val="C00000"/>
        </w:rPr>
        <w:t>Viele Lieder sind aus dem Gotteslob entnommen, das im Buchhandel erhältlich ist.</w:t>
      </w:r>
    </w:p>
    <w:p w:rsidR="006B0E10" w:rsidRDefault="006B0E10" w:rsidP="006B0E10">
      <w:pPr>
        <w:spacing w:after="0" w:line="240" w:lineRule="auto"/>
        <w:rPr>
          <w:color w:val="C00000"/>
          <w:sz w:val="10"/>
          <w:szCs w:val="10"/>
        </w:rPr>
      </w:pPr>
    </w:p>
    <w:p w:rsidR="006B0E10" w:rsidRDefault="006B0E10" w:rsidP="006B0E10">
      <w:pPr>
        <w:spacing w:after="0" w:line="240" w:lineRule="auto"/>
        <w:rPr>
          <w:color w:val="C00000"/>
          <w:sz w:val="10"/>
          <w:szCs w:val="10"/>
        </w:rPr>
      </w:pPr>
    </w:p>
    <w:p w:rsidR="006B0E10" w:rsidRDefault="006B0E10" w:rsidP="006B0E10">
      <w:pPr>
        <w:spacing w:after="0" w:line="240" w:lineRule="auto"/>
        <w:rPr>
          <w:color w:val="C00000"/>
          <w:sz w:val="10"/>
          <w:szCs w:val="10"/>
        </w:rPr>
      </w:pPr>
    </w:p>
    <w:p w:rsidR="006B0E10" w:rsidRPr="00FB0DE0" w:rsidRDefault="006B0E10" w:rsidP="006B0E10">
      <w:pPr>
        <w:spacing w:after="0" w:line="240" w:lineRule="auto"/>
        <w:rPr>
          <w:color w:val="C00000"/>
          <w:sz w:val="10"/>
          <w:szCs w:val="10"/>
        </w:rPr>
      </w:pPr>
    </w:p>
    <w:p w:rsidR="006B0E10" w:rsidRDefault="006B0E10" w:rsidP="006B0E10">
      <w:pPr>
        <w:spacing w:after="0" w:line="240" w:lineRule="auto"/>
        <w:rPr>
          <w:b/>
          <w:sz w:val="30"/>
          <w:szCs w:val="30"/>
        </w:rPr>
      </w:pPr>
      <w:r>
        <w:rPr>
          <w:rFonts w:ascii="Calibri" w:hAnsi="Calibri"/>
          <w:noProof/>
          <w:lang w:eastAsia="de-AT"/>
        </w:rPr>
        <w:drawing>
          <wp:inline distT="0" distB="0" distL="0" distR="0" wp14:anchorId="45B9AAE6" wp14:editId="7EDE15F0">
            <wp:extent cx="6191250" cy="95250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a:picLocks noChangeAspect="1" noChangeArrowheads="1"/>
                    </pic:cNvPicPr>
                  </pic:nvPicPr>
                  <pic:blipFill>
                    <a:blip r:embed="rId9"/>
                    <a:srcRect l="5437" r="5599"/>
                    <a:stretch>
                      <a:fillRect/>
                    </a:stretch>
                  </pic:blipFill>
                  <pic:spPr bwMode="auto">
                    <a:xfrm>
                      <a:off x="0" y="0"/>
                      <a:ext cx="6191250" cy="952500"/>
                    </a:xfrm>
                    <a:prstGeom prst="rect">
                      <a:avLst/>
                    </a:prstGeom>
                  </pic:spPr>
                </pic:pic>
              </a:graphicData>
            </a:graphic>
          </wp:inline>
        </w:drawing>
      </w:r>
    </w:p>
    <w:p w:rsidR="006B0E10" w:rsidRDefault="006B0E10" w:rsidP="006B0E10">
      <w:pPr>
        <w:spacing w:after="0" w:line="240" w:lineRule="auto"/>
        <w:rPr>
          <w:b/>
          <w:sz w:val="10"/>
          <w:szCs w:val="10"/>
        </w:rPr>
      </w:pPr>
    </w:p>
    <w:p w:rsidR="006B0E10" w:rsidRDefault="006B0E10" w:rsidP="006B0E10">
      <w:pPr>
        <w:spacing w:after="0" w:line="240" w:lineRule="auto"/>
        <w:rPr>
          <w:b/>
          <w:sz w:val="10"/>
          <w:szCs w:val="10"/>
        </w:rPr>
      </w:pPr>
    </w:p>
    <w:p w:rsidR="006B0E10" w:rsidRDefault="006B0E10" w:rsidP="006B0E10">
      <w:pPr>
        <w:spacing w:after="0" w:line="240" w:lineRule="auto"/>
        <w:rPr>
          <w:rFonts w:ascii="Calibri" w:hAnsi="Calibri"/>
          <w:b/>
          <w:sz w:val="30"/>
          <w:szCs w:val="30"/>
        </w:rPr>
      </w:pPr>
    </w:p>
    <w:p w:rsidR="006B0E10" w:rsidRDefault="006B0E10" w:rsidP="006B0E10">
      <w:pPr>
        <w:spacing w:after="0" w:line="240" w:lineRule="auto"/>
        <w:rPr>
          <w:b/>
          <w:sz w:val="30"/>
          <w:szCs w:val="30"/>
        </w:rPr>
      </w:pPr>
      <w:r>
        <w:rPr>
          <w:rFonts w:ascii="Calibri" w:hAnsi="Calibri"/>
          <w:b/>
          <w:sz w:val="30"/>
          <w:szCs w:val="30"/>
        </w:rPr>
        <w:t>Wie Sie den Netzwerk-Gottesdienst feiern:</w:t>
      </w:r>
    </w:p>
    <w:p w:rsidR="006B0E10" w:rsidRDefault="006B0E10" w:rsidP="006B0E10">
      <w:pPr>
        <w:spacing w:after="0" w:line="240" w:lineRule="auto"/>
        <w:rPr>
          <w:b/>
          <w:color w:val="C00000"/>
        </w:rPr>
      </w:pPr>
    </w:p>
    <w:p w:rsidR="006B0E10" w:rsidRPr="006B0E10" w:rsidRDefault="006B0E10" w:rsidP="006B0E10">
      <w:pPr>
        <w:spacing w:after="0" w:line="240" w:lineRule="auto"/>
        <w:rPr>
          <w:color w:val="C00000"/>
          <w:sz w:val="24"/>
          <w:szCs w:val="24"/>
        </w:rPr>
      </w:pPr>
      <w:r w:rsidRPr="006B0E10">
        <w:rPr>
          <w:rFonts w:ascii="Calibri" w:hAnsi="Calibri"/>
          <w:color w:val="C00000"/>
          <w:sz w:val="24"/>
          <w:szCs w:val="24"/>
        </w:rPr>
        <w:t>Zu Beginn</w:t>
      </w:r>
    </w:p>
    <w:p w:rsidR="006B0E10" w:rsidRPr="006B0E10" w:rsidRDefault="006B0E10" w:rsidP="006B0E10">
      <w:pPr>
        <w:spacing w:after="0" w:line="240" w:lineRule="auto"/>
        <w:rPr>
          <w:sz w:val="24"/>
          <w:szCs w:val="24"/>
        </w:rPr>
      </w:pPr>
      <w:r w:rsidRPr="006B0E10">
        <w:rPr>
          <w:rFonts w:ascii="Calibri" w:hAnsi="Calibri"/>
          <w:color w:val="C00000"/>
          <w:sz w:val="24"/>
          <w:szCs w:val="24"/>
        </w:rPr>
        <w:t>gemeinsam:</w:t>
      </w:r>
      <w:r w:rsidRPr="006B0E10">
        <w:rPr>
          <w:rFonts w:ascii="Calibri" w:hAnsi="Calibri"/>
          <w:sz w:val="24"/>
          <w:szCs w:val="24"/>
        </w:rPr>
        <w:t xml:space="preserve"> Im Namen des Vaters und des Sohnes und des Heiligen Geistes. Amen.</w:t>
      </w:r>
    </w:p>
    <w:p w:rsidR="006B0E10" w:rsidRPr="006B0E10" w:rsidRDefault="006B0E10" w:rsidP="006B0E10">
      <w:pPr>
        <w:spacing w:after="0" w:line="240" w:lineRule="auto"/>
        <w:rPr>
          <w:sz w:val="24"/>
          <w:szCs w:val="24"/>
        </w:rPr>
      </w:pPr>
    </w:p>
    <w:p w:rsidR="006B0E10" w:rsidRPr="006B0E10" w:rsidRDefault="006B0E10" w:rsidP="006B0E10">
      <w:pPr>
        <w:spacing w:after="0" w:line="240" w:lineRule="auto"/>
        <w:rPr>
          <w:color w:val="C00000"/>
          <w:sz w:val="24"/>
          <w:szCs w:val="24"/>
        </w:rPr>
      </w:pPr>
      <w:r w:rsidRPr="006B0E10">
        <w:rPr>
          <w:rFonts w:ascii="Calibri" w:hAnsi="Calibri"/>
          <w:color w:val="C00000"/>
          <w:sz w:val="24"/>
          <w:szCs w:val="24"/>
        </w:rPr>
        <w:t>Einstimmung</w:t>
      </w:r>
    </w:p>
    <w:p w:rsidR="006B0E10" w:rsidRDefault="006B0E10" w:rsidP="006B0E10">
      <w:pPr>
        <w:spacing w:after="0" w:line="240" w:lineRule="auto"/>
        <w:rPr>
          <w:i/>
          <w:color w:val="C00000"/>
          <w:sz w:val="20"/>
          <w:szCs w:val="20"/>
        </w:rPr>
      </w:pPr>
      <w:r>
        <w:rPr>
          <w:rFonts w:ascii="Calibri" w:hAnsi="Calibri"/>
          <w:i/>
          <w:color w:val="C00000"/>
          <w:sz w:val="20"/>
          <w:szCs w:val="20"/>
        </w:rPr>
        <w:t>Wenn Sie möchten, können Sie ein Lied aus dem Gotteslob singen. Vorschlag: „Wer untern Schutz des Höchsten steht“ (GL 423;</w:t>
      </w:r>
      <w:r w:rsidRPr="00061376">
        <w:t xml:space="preserve"> </w:t>
      </w:r>
      <w:hyperlink r:id="rId10" w:history="1">
        <w:r w:rsidRPr="009311C4">
          <w:rPr>
            <w:rStyle w:val="Hyperlink"/>
            <w:rFonts w:ascii="Calibri" w:hAnsi="Calibri"/>
            <w:i/>
            <w:sz w:val="20"/>
            <w:szCs w:val="20"/>
          </w:rPr>
          <w:t>https://www.katholisch.de/video/13002-gotteslobvideo-gl-423-wer-unterm-schutz-des-hoechsten-steht</w:t>
        </w:r>
      </w:hyperlink>
      <w:r>
        <w:rPr>
          <w:rFonts w:ascii="Calibri" w:hAnsi="Calibri"/>
          <w:i/>
          <w:color w:val="C00000"/>
          <w:sz w:val="20"/>
          <w:szCs w:val="20"/>
        </w:rPr>
        <w:t xml:space="preserve">)  oder „Von guten Mächten“ (GL 430; </w:t>
      </w:r>
      <w:hyperlink r:id="rId11" w:history="1">
        <w:r w:rsidRPr="009311C4">
          <w:rPr>
            <w:rStyle w:val="Hyperlink"/>
            <w:rFonts w:ascii="Calibri" w:hAnsi="Calibri"/>
            <w:i/>
            <w:sz w:val="20"/>
            <w:szCs w:val="20"/>
          </w:rPr>
          <w:t>https://www.katholisch.de/video/13928-gotteslobvideo-gl-430-von-guten-maechten-treu-und-still-umgeben</w:t>
        </w:r>
      </w:hyperlink>
      <w:r>
        <w:rPr>
          <w:rFonts w:ascii="Calibri" w:hAnsi="Calibri"/>
          <w:i/>
          <w:color w:val="C00000"/>
          <w:sz w:val="20"/>
          <w:szCs w:val="20"/>
        </w:rPr>
        <w:t xml:space="preserve">) </w:t>
      </w:r>
    </w:p>
    <w:p w:rsidR="006B0E10" w:rsidRPr="006B0E10" w:rsidRDefault="006B0E10" w:rsidP="006B0E10">
      <w:pPr>
        <w:tabs>
          <w:tab w:val="left" w:pos="567"/>
        </w:tabs>
        <w:spacing w:after="0" w:line="240" w:lineRule="auto"/>
        <w:ind w:right="851"/>
        <w:rPr>
          <w:rFonts w:eastAsia="Times New Roman" w:cstheme="minorHAnsi"/>
          <w:sz w:val="24"/>
          <w:szCs w:val="24"/>
          <w:lang w:eastAsia="de-AT"/>
        </w:rPr>
      </w:pPr>
    </w:p>
    <w:p w:rsidR="006B0E10" w:rsidRPr="006B0E10" w:rsidRDefault="006B0E10" w:rsidP="006B0E10">
      <w:pPr>
        <w:spacing w:after="0" w:line="240" w:lineRule="auto"/>
        <w:ind w:right="850"/>
        <w:rPr>
          <w:color w:val="C00000"/>
          <w:sz w:val="24"/>
          <w:szCs w:val="24"/>
        </w:rPr>
      </w:pPr>
      <w:r w:rsidRPr="006B0E10">
        <w:rPr>
          <w:rFonts w:ascii="Calibri" w:hAnsi="Calibri"/>
          <w:color w:val="C00000"/>
          <w:sz w:val="24"/>
          <w:szCs w:val="24"/>
        </w:rPr>
        <w:t>Gebet</w:t>
      </w:r>
    </w:p>
    <w:p w:rsidR="006B0E10" w:rsidRDefault="006B0E10" w:rsidP="006B0E10">
      <w:pPr>
        <w:spacing w:after="0" w:line="240" w:lineRule="auto"/>
        <w:ind w:right="282"/>
        <w:rPr>
          <w:i/>
          <w:color w:val="C00000"/>
          <w:sz w:val="20"/>
          <w:szCs w:val="20"/>
        </w:rPr>
      </w:pPr>
      <w:r>
        <w:rPr>
          <w:rFonts w:ascii="Calibri" w:hAnsi="Calibri"/>
          <w:i/>
          <w:color w:val="C00000"/>
          <w:sz w:val="20"/>
          <w:szCs w:val="20"/>
        </w:rPr>
        <w:t>Im Gebet wenden wir uns an Gott mit unserem Dank und unserer Bitte. Wenn Sie alleine sind, halten Sie einfach einen Moment der Stille.</w:t>
      </w:r>
    </w:p>
    <w:p w:rsidR="006B0E10" w:rsidRPr="006B0E10" w:rsidRDefault="006B0E10" w:rsidP="006B0E10">
      <w:pPr>
        <w:spacing w:after="0" w:line="240" w:lineRule="auto"/>
        <w:ind w:right="140"/>
        <w:rPr>
          <w:sz w:val="24"/>
          <w:szCs w:val="24"/>
        </w:rPr>
      </w:pPr>
      <w:r w:rsidRPr="006B0E10">
        <w:rPr>
          <w:rFonts w:ascii="Calibri" w:hAnsi="Calibri"/>
          <w:color w:val="C00000"/>
          <w:sz w:val="24"/>
          <w:szCs w:val="24"/>
        </w:rPr>
        <w:t>eine/einer:</w:t>
      </w:r>
      <w:r w:rsidRPr="006B0E10">
        <w:rPr>
          <w:rFonts w:ascii="Calibri" w:hAnsi="Calibri"/>
          <w:sz w:val="24"/>
          <w:szCs w:val="24"/>
        </w:rPr>
        <w:t xml:space="preserve"> Beten wir!</w:t>
      </w:r>
    </w:p>
    <w:p w:rsidR="006B0E10" w:rsidRDefault="006B0E10" w:rsidP="006B0E10">
      <w:pPr>
        <w:spacing w:after="0" w:line="240" w:lineRule="auto"/>
        <w:ind w:right="-1"/>
        <w:rPr>
          <w:i/>
          <w:sz w:val="20"/>
          <w:szCs w:val="20"/>
        </w:rPr>
      </w:pPr>
      <w:r>
        <w:rPr>
          <w:rFonts w:ascii="Calibri" w:hAnsi="Calibri"/>
          <w:i/>
          <w:color w:val="C00000"/>
          <w:sz w:val="20"/>
          <w:szCs w:val="20"/>
        </w:rPr>
        <w:t>Nach der Gebetseinladung halten Sie einen kurzen Moment der Stille, um selbst zum eigenen Beten zu kommen.</w:t>
      </w:r>
    </w:p>
    <w:p w:rsidR="006B0E10" w:rsidRDefault="006B0E10" w:rsidP="006B0E10">
      <w:pPr>
        <w:widowControl w:val="0"/>
        <w:spacing w:after="0" w:line="240" w:lineRule="auto"/>
        <w:ind w:right="850"/>
        <w:rPr>
          <w:rFonts w:ascii="Calibri" w:hAnsi="Calibri"/>
        </w:rPr>
      </w:pPr>
    </w:p>
    <w:p w:rsidR="006B0E10" w:rsidRPr="006B0E10" w:rsidRDefault="006B0E10" w:rsidP="006B0E10">
      <w:pPr>
        <w:widowControl w:val="0"/>
        <w:spacing w:after="0" w:line="240" w:lineRule="auto"/>
        <w:ind w:right="850"/>
        <w:rPr>
          <w:sz w:val="24"/>
          <w:szCs w:val="24"/>
        </w:rPr>
      </w:pPr>
      <w:r w:rsidRPr="006B0E10">
        <w:rPr>
          <w:rFonts w:ascii="Calibri" w:hAnsi="Calibri"/>
          <w:color w:val="C00000"/>
          <w:sz w:val="24"/>
          <w:szCs w:val="24"/>
        </w:rPr>
        <w:lastRenderedPageBreak/>
        <w:t xml:space="preserve">eine/einer: </w:t>
      </w:r>
      <w:r w:rsidRPr="006B0E10">
        <w:rPr>
          <w:rFonts w:ascii="Calibri" w:hAnsi="Calibri"/>
          <w:sz w:val="24"/>
          <w:szCs w:val="24"/>
        </w:rPr>
        <w:t xml:space="preserve">Guter Gott, du bist da. In deiner Gegenwart können wir uns geborgen fühlen. Du gibst uns Sicherheit, Halt und Orientierung auch in den Stürmen unseres Lebens. Gib, dass wir dir ganz vertrauen und leben ohne Angst. </w:t>
      </w:r>
    </w:p>
    <w:p w:rsidR="006B0E10" w:rsidRPr="006B0E10" w:rsidRDefault="006B0E10" w:rsidP="006B0E10">
      <w:pPr>
        <w:widowControl w:val="0"/>
        <w:spacing w:after="0" w:line="240" w:lineRule="auto"/>
        <w:ind w:right="850"/>
        <w:rPr>
          <w:rFonts w:ascii="Calibri" w:eastAsia="Times New Roman" w:hAnsi="Calibri" w:cstheme="minorHAnsi"/>
          <w:sz w:val="24"/>
          <w:szCs w:val="24"/>
          <w:lang w:eastAsia="de-AT"/>
        </w:rPr>
      </w:pPr>
      <w:r w:rsidRPr="006B0E10">
        <w:rPr>
          <w:rFonts w:ascii="Calibri" w:eastAsia="Times New Roman" w:hAnsi="Calibri" w:cstheme="minorHAnsi"/>
          <w:color w:val="C00000"/>
          <w:sz w:val="24"/>
          <w:szCs w:val="24"/>
          <w:lang w:eastAsia="de-AT"/>
        </w:rPr>
        <w:t>gemeinsam:</w:t>
      </w:r>
      <w:r w:rsidRPr="006B0E10">
        <w:rPr>
          <w:rFonts w:ascii="Calibri" w:eastAsia="Times New Roman" w:hAnsi="Calibri" w:cstheme="minorHAnsi"/>
          <w:sz w:val="24"/>
          <w:szCs w:val="24"/>
          <w:lang w:eastAsia="de-AT"/>
        </w:rPr>
        <w:t xml:space="preserve"> Amen</w:t>
      </w:r>
    </w:p>
    <w:p w:rsidR="006B0E10" w:rsidRPr="006B0E10" w:rsidRDefault="006B0E10" w:rsidP="006B0E10">
      <w:pPr>
        <w:widowControl w:val="0"/>
        <w:spacing w:after="0" w:line="240" w:lineRule="auto"/>
        <w:ind w:right="850"/>
        <w:rPr>
          <w:rFonts w:ascii="Calibri" w:eastAsia="Times New Roman" w:hAnsi="Calibri" w:cstheme="minorHAnsi"/>
          <w:sz w:val="24"/>
          <w:szCs w:val="24"/>
          <w:lang w:eastAsia="de-AT"/>
        </w:rPr>
      </w:pPr>
    </w:p>
    <w:p w:rsidR="006B0E10" w:rsidRPr="006B0E10" w:rsidRDefault="006B0E10" w:rsidP="006B0E10">
      <w:pPr>
        <w:spacing w:after="0" w:line="240" w:lineRule="auto"/>
        <w:rPr>
          <w:rFonts w:eastAsia="Times New Roman" w:cstheme="minorHAnsi"/>
          <w:color w:val="C00000"/>
          <w:sz w:val="24"/>
          <w:szCs w:val="24"/>
          <w:lang w:eastAsia="de-AT"/>
        </w:rPr>
      </w:pPr>
      <w:r w:rsidRPr="006B0E10">
        <w:rPr>
          <w:rFonts w:ascii="Calibri" w:eastAsia="Times New Roman" w:hAnsi="Calibri" w:cstheme="minorHAnsi"/>
          <w:color w:val="C00000"/>
          <w:sz w:val="24"/>
          <w:szCs w:val="24"/>
          <w:lang w:eastAsia="de-AT"/>
        </w:rPr>
        <w:t>Das Evangelium – die Frohe Botschaft: Mk 4,35-41</w:t>
      </w:r>
    </w:p>
    <w:p w:rsidR="006B0E10" w:rsidRPr="006B0E10" w:rsidRDefault="006B0E10" w:rsidP="006B0E10">
      <w:pPr>
        <w:widowControl w:val="0"/>
        <w:tabs>
          <w:tab w:val="left" w:pos="1276"/>
          <w:tab w:val="right" w:pos="9072"/>
        </w:tabs>
        <w:spacing w:after="0" w:line="240" w:lineRule="auto"/>
        <w:ind w:right="850"/>
        <w:rPr>
          <w:rFonts w:eastAsia="Times New Roman" w:cstheme="minorHAnsi"/>
          <w:sz w:val="24"/>
          <w:szCs w:val="24"/>
          <w:lang w:eastAsia="de-AT"/>
        </w:rPr>
      </w:pPr>
      <w:r w:rsidRPr="006B0E10">
        <w:rPr>
          <w:rFonts w:ascii="Calibri" w:eastAsia="Times New Roman" w:hAnsi="Calibri" w:cstheme="minorHAnsi"/>
          <w:color w:val="C00000"/>
          <w:sz w:val="24"/>
          <w:szCs w:val="24"/>
          <w:lang w:eastAsia="de-AT"/>
        </w:rPr>
        <w:t>eine/einer:</w:t>
      </w:r>
      <w:r w:rsidRPr="006B0E10">
        <w:rPr>
          <w:rFonts w:ascii="Calibri" w:eastAsia="Times New Roman" w:hAnsi="Calibri" w:cstheme="minorHAnsi"/>
          <w:sz w:val="24"/>
          <w:szCs w:val="24"/>
          <w:lang w:eastAsia="de-AT"/>
        </w:rPr>
        <w:t xml:space="preserve"> </w:t>
      </w:r>
      <w:r w:rsidRPr="006B0E10">
        <w:rPr>
          <w:rFonts w:ascii="Calibri" w:eastAsia="Times New Roman" w:hAnsi="Calibri" w:cstheme="minorHAnsi"/>
          <w:color w:val="C00000"/>
          <w:sz w:val="24"/>
          <w:szCs w:val="24"/>
          <w:lang w:eastAsia="de-AT"/>
        </w:rPr>
        <w:t xml:space="preserve">+ </w:t>
      </w:r>
      <w:r w:rsidRPr="006B0E10">
        <w:rPr>
          <w:rFonts w:ascii="Calibri" w:eastAsia="Times New Roman" w:hAnsi="Calibri" w:cstheme="minorHAnsi"/>
          <w:sz w:val="24"/>
          <w:szCs w:val="24"/>
          <w:lang w:eastAsia="de-AT"/>
        </w:rPr>
        <w:t xml:space="preserve">Aus dem heiligen Evangelium nach Markus. </w:t>
      </w:r>
    </w:p>
    <w:p w:rsidR="006B0E10" w:rsidRPr="006B0E10" w:rsidRDefault="006B0E10" w:rsidP="006B0E10">
      <w:pPr>
        <w:pStyle w:val="lbtx"/>
        <w:spacing w:before="0" w:beforeAutospacing="0" w:after="0" w:afterAutospacing="0"/>
        <w:rPr>
          <w:rStyle w:val="lbtx2"/>
          <w:rFonts w:asciiTheme="minorHAnsi" w:hAnsiTheme="minorHAnsi" w:cstheme="minorHAnsi"/>
          <w:sz w:val="6"/>
          <w:szCs w:val="6"/>
        </w:rPr>
      </w:pPr>
      <w:r w:rsidRPr="006B0E10">
        <w:rPr>
          <w:rFonts w:asciiTheme="minorHAnsi" w:hAnsiTheme="minorHAnsi" w:cstheme="minorHAnsi"/>
        </w:rPr>
        <w:t>An jenem Tag,</w:t>
      </w:r>
      <w:r w:rsidRPr="006B0E10">
        <w:rPr>
          <w:rFonts w:asciiTheme="minorHAnsi" w:hAnsiTheme="minorHAnsi" w:cstheme="minorHAnsi"/>
        </w:rPr>
        <w:br/>
      </w:r>
      <w:r w:rsidRPr="006B0E10">
        <w:rPr>
          <w:rStyle w:val="lbtxe"/>
          <w:rFonts w:asciiTheme="minorHAnsi" w:hAnsiTheme="minorHAnsi" w:cstheme="minorHAnsi"/>
        </w:rPr>
        <w:t xml:space="preserve">     als es Abend geworden war,</w:t>
      </w:r>
      <w:r w:rsidRPr="006B0E10">
        <w:rPr>
          <w:rFonts w:asciiTheme="minorHAnsi" w:hAnsiTheme="minorHAnsi" w:cstheme="minorHAnsi"/>
        </w:rPr>
        <w:br/>
      </w:r>
      <w:r w:rsidRPr="006B0E10">
        <w:rPr>
          <w:rStyle w:val="lbtxe"/>
          <w:rFonts w:asciiTheme="minorHAnsi" w:hAnsiTheme="minorHAnsi" w:cstheme="minorHAnsi"/>
        </w:rPr>
        <w:t xml:space="preserve">     sagte Jesus zu seinen Jüngern:</w:t>
      </w:r>
      <w:r w:rsidRPr="006B0E10">
        <w:rPr>
          <w:rFonts w:asciiTheme="minorHAnsi" w:hAnsiTheme="minorHAnsi" w:cstheme="minorHAnsi"/>
        </w:rPr>
        <w:br/>
      </w:r>
      <w:r w:rsidRPr="006B0E10">
        <w:rPr>
          <w:rStyle w:val="lbtxe"/>
          <w:rFonts w:asciiTheme="minorHAnsi" w:hAnsiTheme="minorHAnsi" w:cstheme="minorHAnsi"/>
        </w:rPr>
        <w:t xml:space="preserve">     Wir wollen ans andere Ufer hinüberfahren.</w:t>
      </w:r>
      <w:r w:rsidRPr="006B0E10">
        <w:rPr>
          <w:rFonts w:asciiTheme="minorHAnsi" w:hAnsiTheme="minorHAnsi" w:cstheme="minorHAnsi"/>
        </w:rPr>
        <w:br/>
        <w:t>Sie schickten die Leute fort</w:t>
      </w:r>
      <w:r w:rsidRPr="006B0E10">
        <w:rPr>
          <w:rFonts w:asciiTheme="minorHAnsi" w:hAnsiTheme="minorHAnsi" w:cstheme="minorHAnsi"/>
        </w:rPr>
        <w:br/>
        <w:t>und fuhren mit ihm in dem Boot, in dem er saß, weg;</w:t>
      </w:r>
      <w:r w:rsidRPr="006B0E10">
        <w:rPr>
          <w:rFonts w:asciiTheme="minorHAnsi" w:hAnsiTheme="minorHAnsi" w:cstheme="minorHAnsi"/>
        </w:rPr>
        <w:br/>
        <w:t>und andere Boote begleiteten ihn.</w:t>
      </w:r>
      <w:r w:rsidRPr="006B0E10">
        <w:rPr>
          <w:rFonts w:asciiTheme="minorHAnsi" w:hAnsiTheme="minorHAnsi" w:cstheme="minorHAnsi"/>
        </w:rPr>
        <w:br/>
      </w:r>
    </w:p>
    <w:p w:rsidR="006B0E10" w:rsidRPr="006B0E10" w:rsidRDefault="006B0E10" w:rsidP="006B0E10">
      <w:pPr>
        <w:pStyle w:val="lbtx"/>
        <w:spacing w:before="0" w:beforeAutospacing="0" w:after="0" w:afterAutospacing="0"/>
        <w:rPr>
          <w:rFonts w:asciiTheme="minorHAnsi" w:hAnsiTheme="minorHAnsi" w:cstheme="minorHAnsi"/>
        </w:rPr>
      </w:pPr>
      <w:r w:rsidRPr="006B0E10">
        <w:rPr>
          <w:rStyle w:val="lbtx2"/>
          <w:rFonts w:asciiTheme="minorHAnsi" w:hAnsiTheme="minorHAnsi" w:cstheme="minorHAnsi"/>
        </w:rPr>
        <w:t>Plötzlich erhob sich ein heftiger Wirbelsturm</w:t>
      </w:r>
      <w:r w:rsidRPr="006B0E10">
        <w:rPr>
          <w:rFonts w:asciiTheme="minorHAnsi" w:hAnsiTheme="minorHAnsi" w:cstheme="minorHAnsi"/>
        </w:rPr>
        <w:br/>
        <w:t>und die Wellen schlugen in das Boot,</w:t>
      </w:r>
      <w:r w:rsidRPr="006B0E10">
        <w:rPr>
          <w:rFonts w:asciiTheme="minorHAnsi" w:hAnsiTheme="minorHAnsi" w:cstheme="minorHAnsi"/>
        </w:rPr>
        <w:br/>
      </w:r>
      <w:r w:rsidRPr="006B0E10">
        <w:rPr>
          <w:rStyle w:val="lbtxe"/>
          <w:rFonts w:asciiTheme="minorHAnsi" w:hAnsiTheme="minorHAnsi" w:cstheme="minorHAnsi"/>
        </w:rPr>
        <w:t xml:space="preserve">     sodass es sich mit Wasser zu füllen begann.</w:t>
      </w:r>
    </w:p>
    <w:p w:rsidR="006B0E10" w:rsidRPr="006B0E10" w:rsidRDefault="006B0E10" w:rsidP="006B0E10">
      <w:pPr>
        <w:pStyle w:val="lbtx"/>
        <w:spacing w:before="0" w:beforeAutospacing="0" w:after="0" w:afterAutospacing="0"/>
        <w:rPr>
          <w:rStyle w:val="lbtx2"/>
          <w:rFonts w:asciiTheme="minorHAnsi" w:hAnsiTheme="minorHAnsi" w:cstheme="minorHAnsi"/>
          <w:sz w:val="6"/>
          <w:szCs w:val="6"/>
        </w:rPr>
      </w:pPr>
      <w:r w:rsidRPr="006B0E10">
        <w:rPr>
          <w:rFonts w:asciiTheme="minorHAnsi" w:hAnsiTheme="minorHAnsi" w:cstheme="minorHAnsi"/>
        </w:rPr>
        <w:t>Er aber lag hinten im Boot auf einem Kissen und schlief.</w:t>
      </w:r>
      <w:r w:rsidRPr="006B0E10">
        <w:rPr>
          <w:rFonts w:asciiTheme="minorHAnsi" w:hAnsiTheme="minorHAnsi" w:cstheme="minorHAnsi"/>
        </w:rPr>
        <w:br/>
        <w:t>Sie weckten ihn</w:t>
      </w:r>
      <w:r w:rsidRPr="006B0E10">
        <w:rPr>
          <w:rFonts w:asciiTheme="minorHAnsi" w:hAnsiTheme="minorHAnsi" w:cstheme="minorHAnsi"/>
        </w:rPr>
        <w:br/>
        <w:t>und riefen:</w:t>
      </w:r>
      <w:r w:rsidRPr="006B0E10">
        <w:rPr>
          <w:rFonts w:asciiTheme="minorHAnsi" w:hAnsiTheme="minorHAnsi" w:cstheme="minorHAnsi"/>
        </w:rPr>
        <w:br/>
        <w:t>Meister, kümmert es dich nicht, dass wir zugrunde gehen?</w:t>
      </w:r>
      <w:r w:rsidRPr="006B0E10">
        <w:rPr>
          <w:rFonts w:asciiTheme="minorHAnsi" w:hAnsiTheme="minorHAnsi" w:cstheme="minorHAnsi"/>
        </w:rPr>
        <w:br/>
      </w:r>
    </w:p>
    <w:p w:rsidR="006B0E10" w:rsidRPr="006B0E10" w:rsidRDefault="006B0E10" w:rsidP="006B0E10">
      <w:pPr>
        <w:pStyle w:val="lbtx"/>
        <w:spacing w:before="0" w:beforeAutospacing="0" w:after="0" w:afterAutospacing="0"/>
        <w:rPr>
          <w:rFonts w:asciiTheme="minorHAnsi" w:hAnsiTheme="minorHAnsi" w:cstheme="minorHAnsi"/>
        </w:rPr>
      </w:pPr>
      <w:r w:rsidRPr="006B0E10">
        <w:rPr>
          <w:rStyle w:val="lbtx2"/>
          <w:rFonts w:asciiTheme="minorHAnsi" w:hAnsiTheme="minorHAnsi" w:cstheme="minorHAnsi"/>
        </w:rPr>
        <w:t>Da stand er auf,</w:t>
      </w:r>
      <w:r w:rsidRPr="006B0E10">
        <w:rPr>
          <w:rFonts w:asciiTheme="minorHAnsi" w:hAnsiTheme="minorHAnsi" w:cstheme="minorHAnsi"/>
        </w:rPr>
        <w:br/>
        <w:t>drohte dem Wind</w:t>
      </w:r>
      <w:r w:rsidRPr="006B0E10">
        <w:rPr>
          <w:rFonts w:asciiTheme="minorHAnsi" w:hAnsiTheme="minorHAnsi" w:cstheme="minorHAnsi"/>
        </w:rPr>
        <w:br/>
        <w:t>und sagte zu dem See: Schweig,</w:t>
      </w:r>
      <w:r w:rsidRPr="006B0E10">
        <w:rPr>
          <w:rFonts w:asciiTheme="minorHAnsi" w:hAnsiTheme="minorHAnsi" w:cstheme="minorHAnsi"/>
        </w:rPr>
        <w:br/>
        <w:t>sei still!</w:t>
      </w:r>
      <w:r w:rsidRPr="006B0E10">
        <w:rPr>
          <w:rFonts w:asciiTheme="minorHAnsi" w:hAnsiTheme="minorHAnsi" w:cstheme="minorHAnsi"/>
        </w:rPr>
        <w:br/>
        <w:t>Und der Wind legte sich</w:t>
      </w:r>
      <w:r w:rsidRPr="006B0E10">
        <w:rPr>
          <w:rFonts w:asciiTheme="minorHAnsi" w:hAnsiTheme="minorHAnsi" w:cstheme="minorHAnsi"/>
        </w:rPr>
        <w:br/>
      </w:r>
      <w:r w:rsidRPr="006B0E10">
        <w:rPr>
          <w:rStyle w:val="lbtxe"/>
          <w:rFonts w:asciiTheme="minorHAnsi" w:hAnsiTheme="minorHAnsi" w:cstheme="minorHAnsi"/>
        </w:rPr>
        <w:t xml:space="preserve">     und es trat völlige Stille ein.</w:t>
      </w:r>
      <w:r w:rsidRPr="006B0E10">
        <w:rPr>
          <w:rFonts w:asciiTheme="minorHAnsi" w:hAnsiTheme="minorHAnsi" w:cstheme="minorHAnsi"/>
        </w:rPr>
        <w:br/>
        <w:t>Er sagte zu ihnen: Warum habt ihr solche Angst?</w:t>
      </w:r>
      <w:r w:rsidRPr="006B0E10">
        <w:rPr>
          <w:rFonts w:asciiTheme="minorHAnsi" w:hAnsiTheme="minorHAnsi" w:cstheme="minorHAnsi"/>
        </w:rPr>
        <w:br/>
        <w:t>Habt ihr noch keinen Glauben?</w:t>
      </w:r>
    </w:p>
    <w:p w:rsidR="006B0E10" w:rsidRPr="006B0E10" w:rsidRDefault="006B0E10" w:rsidP="006B0E10">
      <w:pPr>
        <w:pStyle w:val="lbtx"/>
        <w:spacing w:before="0" w:beforeAutospacing="0" w:after="0" w:afterAutospacing="0"/>
        <w:rPr>
          <w:rStyle w:val="lbtx2"/>
          <w:rFonts w:asciiTheme="minorHAnsi" w:hAnsiTheme="minorHAnsi" w:cstheme="minorHAnsi"/>
          <w:sz w:val="6"/>
          <w:szCs w:val="6"/>
        </w:rPr>
      </w:pPr>
    </w:p>
    <w:p w:rsidR="006B0E10" w:rsidRPr="006B0E10" w:rsidRDefault="006B0E10" w:rsidP="006B0E10">
      <w:pPr>
        <w:pStyle w:val="lbtx"/>
        <w:spacing w:before="0" w:beforeAutospacing="0" w:after="0" w:afterAutospacing="0"/>
        <w:rPr>
          <w:rFonts w:asciiTheme="minorHAnsi" w:hAnsiTheme="minorHAnsi" w:cstheme="minorHAnsi"/>
        </w:rPr>
      </w:pPr>
      <w:r w:rsidRPr="006B0E10">
        <w:rPr>
          <w:rStyle w:val="lbtx2"/>
          <w:rFonts w:asciiTheme="minorHAnsi" w:hAnsiTheme="minorHAnsi" w:cstheme="minorHAnsi"/>
        </w:rPr>
        <w:t>Da ergriff sie große Furcht</w:t>
      </w:r>
      <w:r w:rsidRPr="006B0E10">
        <w:rPr>
          <w:rFonts w:asciiTheme="minorHAnsi" w:hAnsiTheme="minorHAnsi" w:cstheme="minorHAnsi"/>
        </w:rPr>
        <w:br/>
        <w:t>und sie sagten zueinander: Wer ist denn dieser,</w:t>
      </w:r>
      <w:r w:rsidRPr="006B0E10">
        <w:rPr>
          <w:rFonts w:asciiTheme="minorHAnsi" w:hAnsiTheme="minorHAnsi" w:cstheme="minorHAnsi"/>
        </w:rPr>
        <w:br/>
      </w:r>
      <w:r w:rsidRPr="006B0E10">
        <w:rPr>
          <w:rStyle w:val="lbtxe"/>
          <w:rFonts w:asciiTheme="minorHAnsi" w:hAnsiTheme="minorHAnsi" w:cstheme="minorHAnsi"/>
        </w:rPr>
        <w:t xml:space="preserve">     dass ihm sogar der Wind und das Meer gehorchen?</w:t>
      </w:r>
    </w:p>
    <w:p w:rsidR="006B0E10" w:rsidRPr="006B0E10" w:rsidRDefault="006B0E10" w:rsidP="006B0E10">
      <w:pPr>
        <w:spacing w:after="0" w:line="240" w:lineRule="auto"/>
        <w:rPr>
          <w:rFonts w:ascii="Calibri" w:eastAsia="Times New Roman" w:hAnsi="Calibri" w:cstheme="minorHAnsi"/>
          <w:color w:val="C00000"/>
          <w:sz w:val="24"/>
          <w:szCs w:val="24"/>
          <w:lang w:eastAsia="de-AT"/>
        </w:rPr>
      </w:pPr>
    </w:p>
    <w:p w:rsidR="006B0E10" w:rsidRPr="006B0E10" w:rsidRDefault="006B0E10" w:rsidP="006B0E10">
      <w:pPr>
        <w:spacing w:after="0" w:line="240" w:lineRule="auto"/>
        <w:rPr>
          <w:rFonts w:eastAsia="Times New Roman" w:cstheme="minorHAnsi"/>
          <w:color w:val="C00000"/>
          <w:sz w:val="24"/>
          <w:szCs w:val="24"/>
          <w:lang w:eastAsia="de-AT"/>
        </w:rPr>
      </w:pPr>
      <w:r w:rsidRPr="006B0E10">
        <w:rPr>
          <w:rFonts w:ascii="Calibri" w:eastAsia="Times New Roman" w:hAnsi="Calibri" w:cstheme="minorHAnsi"/>
          <w:color w:val="C00000"/>
          <w:sz w:val="24"/>
          <w:szCs w:val="24"/>
          <w:lang w:eastAsia="de-AT"/>
        </w:rPr>
        <w:t>Stille</w:t>
      </w:r>
    </w:p>
    <w:p w:rsidR="006B0E10" w:rsidRPr="006B0E10" w:rsidRDefault="006B0E10" w:rsidP="006B0E10">
      <w:pPr>
        <w:spacing w:after="0" w:line="240" w:lineRule="auto"/>
        <w:rPr>
          <w:rFonts w:eastAsia="Times New Roman" w:cstheme="minorHAnsi"/>
          <w:sz w:val="24"/>
          <w:szCs w:val="24"/>
          <w:lang w:eastAsia="de-AT"/>
        </w:rPr>
      </w:pPr>
    </w:p>
    <w:p w:rsidR="006B0E10" w:rsidRPr="006B0E10" w:rsidRDefault="006B0E10" w:rsidP="006B0E10">
      <w:pPr>
        <w:spacing w:after="0" w:line="240" w:lineRule="auto"/>
        <w:rPr>
          <w:rFonts w:eastAsia="Times New Roman" w:cstheme="minorHAnsi"/>
          <w:color w:val="C00000"/>
          <w:sz w:val="24"/>
          <w:szCs w:val="24"/>
          <w:lang w:eastAsia="de-AT"/>
        </w:rPr>
      </w:pPr>
      <w:r w:rsidRPr="006B0E10">
        <w:rPr>
          <w:rFonts w:ascii="Calibri" w:eastAsia="Times New Roman" w:hAnsi="Calibri" w:cstheme="minorHAnsi"/>
          <w:color w:val="C00000"/>
          <w:sz w:val="24"/>
          <w:szCs w:val="24"/>
          <w:lang w:eastAsia="de-AT"/>
        </w:rPr>
        <w:t>Ihre ganz persönliche Predigt – gleichzeitig mit Kindern die Botschaft vertiefen</w:t>
      </w:r>
    </w:p>
    <w:p w:rsidR="006B0E10" w:rsidRPr="006B0E10" w:rsidRDefault="006B0E10" w:rsidP="006B0E10">
      <w:pPr>
        <w:spacing w:after="0" w:line="240" w:lineRule="auto"/>
        <w:rPr>
          <w:rFonts w:ascii="Calibri" w:eastAsia="Times New Roman" w:hAnsi="Calibri" w:cstheme="minorHAnsi"/>
          <w:iCs/>
          <w:sz w:val="24"/>
          <w:szCs w:val="24"/>
          <w:lang w:eastAsia="de-AT"/>
        </w:rPr>
      </w:pPr>
      <w:r w:rsidRPr="006B0E10">
        <w:rPr>
          <w:rFonts w:ascii="Calibri" w:eastAsia="Times New Roman" w:hAnsi="Calibri" w:cstheme="minorHAnsi"/>
          <w:iCs/>
          <w:sz w:val="24"/>
          <w:szCs w:val="24"/>
          <w:lang w:eastAsia="de-AT"/>
        </w:rPr>
        <w:t>In jedem Leben stürmt es einmal – im übertragenen Sinn. Manchmal mag es eher ein Sturm im Wasserglas sein, doch dann auch wieder einmal ein gewaltiges Donnerwetter. Da können die Wogen schon einmal hochgehen. Und es können Fragen auftauchen: War´s das jetzt?</w:t>
      </w:r>
    </w:p>
    <w:p w:rsidR="006B0E10" w:rsidRPr="006B0E10" w:rsidRDefault="006B0E10" w:rsidP="006B0E10">
      <w:pPr>
        <w:spacing w:after="0" w:line="240" w:lineRule="auto"/>
        <w:rPr>
          <w:rFonts w:ascii="Calibri" w:eastAsia="Times New Roman" w:hAnsi="Calibri" w:cstheme="minorHAnsi"/>
          <w:iCs/>
          <w:sz w:val="24"/>
          <w:szCs w:val="24"/>
          <w:lang w:eastAsia="de-AT"/>
        </w:rPr>
      </w:pPr>
      <w:r w:rsidRPr="006B0E10">
        <w:rPr>
          <w:rFonts w:ascii="Calibri" w:eastAsia="Times New Roman" w:hAnsi="Calibri" w:cstheme="minorHAnsi"/>
          <w:iCs/>
          <w:sz w:val="24"/>
          <w:szCs w:val="24"/>
          <w:lang w:eastAsia="de-AT"/>
        </w:rPr>
        <w:t>Wo ist Gott gerade jetzt? Schläft er? Ist er überhaupt da? Warum tut er jetzt nichts?</w:t>
      </w:r>
    </w:p>
    <w:p w:rsidR="006B0E10" w:rsidRPr="006B0E10" w:rsidRDefault="006B0E10" w:rsidP="006B0E10">
      <w:pPr>
        <w:spacing w:after="0" w:line="240" w:lineRule="auto"/>
        <w:rPr>
          <w:rFonts w:ascii="Calibri" w:eastAsia="Times New Roman" w:hAnsi="Calibri" w:cstheme="minorHAnsi"/>
          <w:iCs/>
          <w:sz w:val="24"/>
          <w:szCs w:val="24"/>
          <w:lang w:eastAsia="de-AT"/>
        </w:rPr>
      </w:pPr>
      <w:r w:rsidRPr="006B0E10">
        <w:rPr>
          <w:rFonts w:ascii="Calibri" w:eastAsia="Times New Roman" w:hAnsi="Calibri" w:cstheme="minorHAnsi"/>
          <w:iCs/>
          <w:sz w:val="24"/>
          <w:szCs w:val="24"/>
          <w:lang w:eastAsia="de-AT"/>
        </w:rPr>
        <w:t>Ein Wort Jesu reichte und der Sturm am See in Galiläa legte sich. Angst steht hier als Gegensatz zu Glauben, zu Vertrauen. Glauben an Gottes Größe, Vertrauen auf Gottes Güte.</w:t>
      </w:r>
    </w:p>
    <w:p w:rsidR="006B0E10" w:rsidRPr="006B0E10" w:rsidRDefault="006B0E10" w:rsidP="006B0E10">
      <w:pPr>
        <w:spacing w:after="0" w:line="240" w:lineRule="auto"/>
        <w:rPr>
          <w:rFonts w:ascii="Calibri" w:eastAsia="Times New Roman" w:hAnsi="Calibri" w:cstheme="minorHAnsi"/>
          <w:iCs/>
          <w:sz w:val="24"/>
          <w:szCs w:val="24"/>
          <w:lang w:eastAsia="de-AT"/>
        </w:rPr>
      </w:pPr>
      <w:r w:rsidRPr="006B0E10">
        <w:rPr>
          <w:rFonts w:ascii="Calibri" w:eastAsia="Times New Roman" w:hAnsi="Calibri" w:cstheme="minorHAnsi"/>
          <w:iCs/>
          <w:sz w:val="24"/>
          <w:szCs w:val="24"/>
          <w:lang w:eastAsia="de-AT"/>
        </w:rPr>
        <w:t xml:space="preserve">Doch, was ist mit den Stürmen in meinem Leben? Wie kann ich diese Stürme meistern? Worauf verlasse ich mich? Wie gelingt es mir meine Ängste zu überwinden? Worauf setzte ich mein Vertrauen? </w:t>
      </w:r>
    </w:p>
    <w:p w:rsidR="006B0E10" w:rsidRDefault="006B0E10" w:rsidP="006B0E10">
      <w:pPr>
        <w:spacing w:after="0" w:line="240" w:lineRule="auto"/>
        <w:rPr>
          <w:rFonts w:ascii="Calibri" w:hAnsi="Calibri"/>
          <w:i/>
          <w:color w:val="C9211E"/>
          <w:sz w:val="20"/>
          <w:szCs w:val="20"/>
        </w:rPr>
      </w:pPr>
      <w:r>
        <w:rPr>
          <w:rFonts w:ascii="Calibri" w:hAnsi="Calibri"/>
          <w:i/>
          <w:color w:val="C9211E"/>
          <w:sz w:val="20"/>
          <w:szCs w:val="20"/>
        </w:rPr>
        <w:t>Nehmen Sie sich einige Augenblicke zum Nachdenken.</w:t>
      </w:r>
    </w:p>
    <w:p w:rsidR="006B0E10" w:rsidRDefault="006B0E10" w:rsidP="006B0E10">
      <w:pPr>
        <w:spacing w:after="0" w:line="240" w:lineRule="auto"/>
        <w:rPr>
          <w:rFonts w:ascii="Calibri" w:hAnsi="Calibri"/>
          <w:i/>
          <w:color w:val="C9211E"/>
          <w:sz w:val="20"/>
          <w:szCs w:val="20"/>
        </w:rPr>
      </w:pPr>
      <w:r>
        <w:rPr>
          <w:rFonts w:ascii="Calibri" w:hAnsi="Calibri"/>
          <w:i/>
          <w:color w:val="C9211E"/>
          <w:sz w:val="20"/>
          <w:szCs w:val="20"/>
        </w:rPr>
        <w:t>Wenn Sie aktiv etwas gestalten möchten (das hilft ja manchmal auch beim Nachdenken), können Sie ein Boot falten und Antworten auf obige Fragen daraufschreiben.</w:t>
      </w:r>
    </w:p>
    <w:p w:rsidR="006B0E10" w:rsidRDefault="006B0E10" w:rsidP="006B0E10">
      <w:pPr>
        <w:spacing w:after="0" w:line="240" w:lineRule="auto"/>
        <w:rPr>
          <w:rFonts w:ascii="Calibri" w:hAnsi="Calibri"/>
          <w:i/>
          <w:color w:val="C9211E"/>
          <w:sz w:val="20"/>
          <w:szCs w:val="20"/>
        </w:rPr>
      </w:pPr>
      <w:r>
        <w:rPr>
          <w:rFonts w:ascii="Calibri" w:hAnsi="Calibri"/>
          <w:i/>
          <w:color w:val="C9211E"/>
          <w:sz w:val="20"/>
          <w:szCs w:val="20"/>
        </w:rPr>
        <w:lastRenderedPageBreak/>
        <w:t>Für Kinder:</w:t>
      </w:r>
    </w:p>
    <w:p w:rsidR="006B0E10" w:rsidRDefault="006B0E10" w:rsidP="006B0E10">
      <w:pPr>
        <w:widowControl w:val="0"/>
        <w:tabs>
          <w:tab w:val="left" w:pos="1276"/>
          <w:tab w:val="right" w:pos="9072"/>
        </w:tabs>
        <w:spacing w:after="0" w:line="240" w:lineRule="auto"/>
        <w:ind w:right="850"/>
        <w:jc w:val="both"/>
        <w:rPr>
          <w:rFonts w:ascii="Calibri" w:hAnsi="Calibri"/>
          <w:i/>
          <w:color w:val="C9211E"/>
          <w:sz w:val="20"/>
          <w:szCs w:val="20"/>
        </w:rPr>
      </w:pPr>
      <w:r>
        <w:rPr>
          <w:rFonts w:ascii="Calibri" w:hAnsi="Calibri"/>
          <w:i/>
          <w:color w:val="C9211E"/>
          <w:sz w:val="20"/>
          <w:szCs w:val="20"/>
        </w:rPr>
        <w:t xml:space="preserve">Füge die 3 Korken mit den Gummiringerln zusammen. Dadurch bekommst du ein Floß. Aus (buntem) Papier schneide ein Segel aus. Auf das Segel kannst du schreiben oder zeichnen. Überleg dir doch eine Antwort auf diese Frage: </w:t>
      </w:r>
      <w:r w:rsidRPr="00AA46CC">
        <w:rPr>
          <w:rFonts w:ascii="Calibri" w:hAnsi="Calibri"/>
          <w:sz w:val="24"/>
          <w:szCs w:val="24"/>
        </w:rPr>
        <w:t>Wer oder was hilft mir, wenn ich Angst habe?</w:t>
      </w:r>
    </w:p>
    <w:p w:rsidR="006B0E10" w:rsidRPr="006B0E10" w:rsidRDefault="006B0E10" w:rsidP="006B0E10">
      <w:pPr>
        <w:widowControl w:val="0"/>
        <w:tabs>
          <w:tab w:val="left" w:pos="1276"/>
          <w:tab w:val="right" w:pos="9072"/>
        </w:tabs>
        <w:spacing w:after="0" w:line="240" w:lineRule="auto"/>
        <w:ind w:right="850"/>
        <w:jc w:val="both"/>
        <w:rPr>
          <w:rFonts w:eastAsia="Times New Roman" w:cstheme="minorHAnsi"/>
          <w:sz w:val="24"/>
          <w:szCs w:val="24"/>
          <w:lang w:eastAsia="de-AT"/>
        </w:rPr>
      </w:pPr>
      <w:r>
        <w:rPr>
          <w:rFonts w:ascii="Calibri" w:hAnsi="Calibri"/>
          <w:i/>
          <w:color w:val="C9211E"/>
          <w:sz w:val="20"/>
          <w:szCs w:val="20"/>
        </w:rPr>
        <w:t xml:space="preserve">Jetzt kannst du auf die Rückseite des Segels einen Zahlstocher kleben. Damit kannst du das Segel dann im Floß befestigen. Schau in einer Schale Wasser nach, ob dein Boot schwimmt. </w:t>
      </w:r>
      <w:r w:rsidRPr="006B0E10">
        <w:rPr>
          <w:rFonts w:ascii="Calibri" w:hAnsi="Calibri"/>
          <w:sz w:val="24"/>
          <w:szCs w:val="24"/>
        </w:rPr>
        <w:t xml:space="preserve">Auch in deinem Leben kann Gott dir helfen alle Stürme zu meistern. Hab Vertrauen! </w:t>
      </w:r>
      <w:r w:rsidRPr="006B0E10">
        <w:rPr>
          <w:rFonts w:ascii="Calibri" w:hAnsi="Calibri"/>
          <w:sz w:val="24"/>
          <w:szCs w:val="24"/>
        </w:rPr>
        <w:sym w:font="Wingdings" w:char="F04A"/>
      </w:r>
    </w:p>
    <w:p w:rsidR="006B0E10" w:rsidRDefault="006B0E10" w:rsidP="006B0E10">
      <w:pPr>
        <w:widowControl w:val="0"/>
        <w:tabs>
          <w:tab w:val="left" w:pos="1276"/>
          <w:tab w:val="right" w:pos="9072"/>
        </w:tabs>
        <w:spacing w:after="0" w:line="240" w:lineRule="auto"/>
        <w:ind w:right="850"/>
        <w:rPr>
          <w:rFonts w:ascii="Calibri" w:eastAsia="Times New Roman" w:hAnsi="Calibri" w:cstheme="minorHAnsi"/>
          <w:color w:val="C00000"/>
          <w:lang w:eastAsia="de-AT"/>
        </w:rPr>
      </w:pPr>
    </w:p>
    <w:p w:rsidR="006B0E10" w:rsidRDefault="006B0E10" w:rsidP="006B0E10">
      <w:pPr>
        <w:widowControl w:val="0"/>
        <w:tabs>
          <w:tab w:val="left" w:pos="1276"/>
          <w:tab w:val="right" w:pos="9072"/>
        </w:tabs>
        <w:spacing w:after="0" w:line="240" w:lineRule="auto"/>
        <w:ind w:right="850"/>
        <w:rPr>
          <w:rFonts w:ascii="Calibri" w:eastAsia="Times New Roman" w:hAnsi="Calibri" w:cstheme="minorHAnsi"/>
          <w:color w:val="C00000"/>
          <w:lang w:eastAsia="de-AT"/>
        </w:rPr>
      </w:pPr>
      <w:r w:rsidRPr="005B4861">
        <w:rPr>
          <w:rFonts w:ascii="Calibri" w:eastAsia="Times New Roman" w:hAnsi="Calibri" w:cstheme="minorHAnsi"/>
          <w:noProof/>
          <w:color w:val="C00000"/>
          <w:lang w:eastAsia="de-AT"/>
        </w:rPr>
        <w:drawing>
          <wp:inline distT="0" distB="0" distL="0" distR="0" wp14:anchorId="28FC96F8" wp14:editId="7D386874">
            <wp:extent cx="6120130" cy="4590098"/>
            <wp:effectExtent l="0" t="0" r="0" b="1270"/>
            <wp:docPr id="5" name="Grafik 5" descr="Q:\NAS_PA_Liturgie\MATERIAL\FOTO-BILD-ILLUSTRATIONEN\Fotos von Pia Hecht\Boot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NAS_PA_Liturgie\MATERIAL\FOTO-BILD-ILLUSTRATIONEN\Fotos von Pia Hecht\Boot_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130" cy="4590098"/>
                    </a:xfrm>
                    <a:prstGeom prst="rect">
                      <a:avLst/>
                    </a:prstGeom>
                    <a:noFill/>
                    <a:ln>
                      <a:noFill/>
                    </a:ln>
                  </pic:spPr>
                </pic:pic>
              </a:graphicData>
            </a:graphic>
          </wp:inline>
        </w:drawing>
      </w:r>
    </w:p>
    <w:p w:rsidR="006B0E10" w:rsidRDefault="006B0E10" w:rsidP="006B0E10">
      <w:pPr>
        <w:widowControl w:val="0"/>
        <w:tabs>
          <w:tab w:val="left" w:pos="1276"/>
          <w:tab w:val="right" w:pos="9072"/>
        </w:tabs>
        <w:spacing w:after="0" w:line="240" w:lineRule="auto"/>
        <w:ind w:right="850"/>
        <w:rPr>
          <w:rFonts w:ascii="Calibri" w:eastAsia="Times New Roman" w:hAnsi="Calibri" w:cstheme="minorHAnsi"/>
          <w:color w:val="C00000"/>
          <w:lang w:eastAsia="de-AT"/>
        </w:rPr>
      </w:pPr>
    </w:p>
    <w:p w:rsidR="006B0E10" w:rsidRDefault="006B0E10" w:rsidP="006B0E10">
      <w:pPr>
        <w:widowControl w:val="0"/>
        <w:tabs>
          <w:tab w:val="left" w:pos="1276"/>
          <w:tab w:val="right" w:pos="9072"/>
        </w:tabs>
        <w:spacing w:after="0" w:line="240" w:lineRule="auto"/>
        <w:ind w:right="850"/>
        <w:rPr>
          <w:rFonts w:ascii="Calibri" w:eastAsia="Times New Roman" w:hAnsi="Calibri" w:cstheme="minorHAnsi"/>
          <w:color w:val="C00000"/>
          <w:sz w:val="24"/>
          <w:szCs w:val="24"/>
          <w:lang w:eastAsia="de-AT"/>
        </w:rPr>
      </w:pPr>
    </w:p>
    <w:p w:rsidR="006B0E10" w:rsidRPr="006B0E10" w:rsidRDefault="006B0E10" w:rsidP="006B0E10">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6B0E10">
        <w:rPr>
          <w:rFonts w:ascii="Calibri" w:eastAsia="Times New Roman" w:hAnsi="Calibri" w:cstheme="minorHAnsi"/>
          <w:color w:val="C00000"/>
          <w:sz w:val="24"/>
          <w:szCs w:val="24"/>
          <w:lang w:eastAsia="de-AT"/>
        </w:rPr>
        <w:t>Lobpreis und Bitte – unser Gebet in dieser Stunde</w:t>
      </w:r>
    </w:p>
    <w:p w:rsidR="006B0E10" w:rsidRDefault="006B0E10" w:rsidP="006B0E10">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ascii="Calibri" w:eastAsia="Times New Roman" w:hAnsi="Calibri" w:cstheme="minorHAnsi"/>
          <w:i/>
          <w:color w:val="C00000"/>
          <w:sz w:val="20"/>
          <w:szCs w:val="20"/>
          <w:lang w:eastAsia="de-AT"/>
        </w:rPr>
        <w:t>Aus dem Hören auf das Wort Gottes und dem Nachdenken darüber erwächst unser Lobpreis. Es können freie Fürbitten und Dank ausgesprochen werden</w:t>
      </w:r>
    </w:p>
    <w:p w:rsidR="006B0E10" w:rsidRPr="006B0E10" w:rsidRDefault="006B0E10" w:rsidP="006B0E10">
      <w:pPr>
        <w:widowControl w:val="0"/>
        <w:tabs>
          <w:tab w:val="left" w:pos="1276"/>
          <w:tab w:val="right" w:pos="9072"/>
        </w:tabs>
        <w:spacing w:after="0" w:line="240" w:lineRule="auto"/>
        <w:ind w:right="850"/>
        <w:rPr>
          <w:rFonts w:eastAsia="Times New Roman" w:cstheme="minorHAnsi"/>
          <w:i/>
          <w:color w:val="C00000"/>
          <w:sz w:val="10"/>
          <w:szCs w:val="10"/>
          <w:lang w:eastAsia="de-AT"/>
        </w:rPr>
      </w:pPr>
      <w:r>
        <w:rPr>
          <w:rFonts w:ascii="Calibri" w:eastAsia="Times New Roman" w:hAnsi="Calibri" w:cstheme="minorHAnsi"/>
          <w:i/>
          <w:color w:val="C00000"/>
          <w:sz w:val="20"/>
          <w:szCs w:val="20"/>
          <w:lang w:eastAsia="de-AT"/>
        </w:rPr>
        <w:t xml:space="preserve">Der Ruf „Singet, singet“ nach jeder Bitte/Dank wird nach Möglichkeit gesungen (GL 884). </w:t>
      </w:r>
      <w:r>
        <w:rPr>
          <w:rFonts w:ascii="Calibri" w:eastAsia="Times New Roman" w:hAnsi="Calibri" w:cstheme="minorHAnsi"/>
          <w:i/>
          <w:color w:val="C00000"/>
          <w:sz w:val="20"/>
          <w:szCs w:val="20"/>
          <w:lang w:eastAsia="de-AT"/>
        </w:rPr>
        <w:br/>
      </w:r>
    </w:p>
    <w:p w:rsidR="006B0E10" w:rsidRPr="006B0E10" w:rsidRDefault="006B0E10" w:rsidP="006B0E10">
      <w:pPr>
        <w:widowControl w:val="0"/>
        <w:tabs>
          <w:tab w:val="left" w:pos="1276"/>
          <w:tab w:val="right" w:pos="9072"/>
        </w:tabs>
        <w:spacing w:after="0" w:line="240" w:lineRule="auto"/>
        <w:ind w:right="850"/>
        <w:rPr>
          <w:rFonts w:ascii="Calibri" w:eastAsia="Times New Roman" w:hAnsi="Calibri" w:cstheme="minorHAnsi"/>
          <w:sz w:val="24"/>
          <w:szCs w:val="24"/>
          <w:lang w:eastAsia="de-AT"/>
        </w:rPr>
      </w:pPr>
      <w:r w:rsidRPr="006B0E10">
        <w:rPr>
          <w:rFonts w:ascii="Calibri" w:eastAsia="Times New Roman" w:hAnsi="Calibri" w:cstheme="minorHAnsi"/>
          <w:color w:val="C00000"/>
          <w:sz w:val="24"/>
          <w:szCs w:val="24"/>
          <w:lang w:eastAsia="de-AT"/>
        </w:rPr>
        <w:t>eine/einer:</w:t>
      </w:r>
      <w:r w:rsidRPr="006B0E10">
        <w:rPr>
          <w:rFonts w:ascii="Calibri" w:eastAsia="Times New Roman" w:hAnsi="Calibri" w:cstheme="minorHAnsi"/>
          <w:sz w:val="24"/>
          <w:szCs w:val="24"/>
          <w:lang w:eastAsia="de-AT"/>
        </w:rPr>
        <w:t xml:space="preserve"> Herr, ich lobe dich und danke dir für …</w:t>
      </w:r>
    </w:p>
    <w:p w:rsidR="006B0E10" w:rsidRPr="006B0E10" w:rsidRDefault="006B0E10" w:rsidP="006B0E10">
      <w:pPr>
        <w:widowControl w:val="0"/>
        <w:tabs>
          <w:tab w:val="left" w:pos="1276"/>
          <w:tab w:val="right" w:pos="9072"/>
        </w:tabs>
        <w:spacing w:after="0" w:line="240" w:lineRule="auto"/>
        <w:ind w:right="850"/>
        <w:rPr>
          <w:rFonts w:ascii="Calibri" w:eastAsia="Times New Roman" w:hAnsi="Calibri" w:cstheme="minorHAnsi"/>
          <w:sz w:val="24"/>
          <w:szCs w:val="24"/>
          <w:lang w:eastAsia="de-AT"/>
        </w:rPr>
      </w:pPr>
      <w:r w:rsidRPr="006B0E10">
        <w:rPr>
          <w:rFonts w:ascii="Calibri" w:eastAsia="Times New Roman" w:hAnsi="Calibri" w:cstheme="minorHAnsi"/>
          <w:color w:val="C00000"/>
          <w:sz w:val="24"/>
          <w:szCs w:val="24"/>
          <w:lang w:eastAsia="de-AT"/>
        </w:rPr>
        <w:t>gemeinsam:</w:t>
      </w:r>
      <w:r w:rsidRPr="006B0E10">
        <w:rPr>
          <w:rFonts w:ascii="Calibri" w:eastAsia="Times New Roman" w:hAnsi="Calibri" w:cstheme="minorHAnsi"/>
          <w:sz w:val="24"/>
          <w:szCs w:val="24"/>
          <w:lang w:eastAsia="de-AT"/>
        </w:rPr>
        <w:t xml:space="preserve"> Dir sei Preis und Dank und Ehre!</w:t>
      </w:r>
    </w:p>
    <w:p w:rsidR="006B0E10" w:rsidRPr="006775A5" w:rsidRDefault="006B0E10" w:rsidP="006B0E10">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6775A5">
        <w:rPr>
          <w:rFonts w:ascii="Calibri" w:eastAsia="Times New Roman" w:hAnsi="Calibri" w:cstheme="minorHAnsi"/>
          <w:i/>
          <w:color w:val="C00000"/>
          <w:sz w:val="20"/>
          <w:szCs w:val="20"/>
          <w:lang w:eastAsia="de-AT"/>
        </w:rPr>
        <w:t>Die Antwort kann auch gesungen werden: GL 670.8</w:t>
      </w:r>
    </w:p>
    <w:p w:rsidR="006B0E10" w:rsidRPr="00FB0DE0" w:rsidRDefault="006B0E10" w:rsidP="006B0E10">
      <w:pPr>
        <w:widowControl w:val="0"/>
        <w:tabs>
          <w:tab w:val="left" w:pos="1276"/>
          <w:tab w:val="right" w:pos="9072"/>
        </w:tabs>
        <w:spacing w:after="0" w:line="240" w:lineRule="auto"/>
        <w:ind w:right="850"/>
        <w:rPr>
          <w:rFonts w:eastAsia="Times New Roman" w:cstheme="minorHAnsi"/>
          <w:sz w:val="10"/>
          <w:szCs w:val="10"/>
          <w:lang w:eastAsia="de-AT"/>
        </w:rPr>
      </w:pPr>
    </w:p>
    <w:p w:rsidR="006B0E10" w:rsidRPr="006B0E10" w:rsidRDefault="006B0E10" w:rsidP="006B0E10">
      <w:pPr>
        <w:widowControl w:val="0"/>
        <w:tabs>
          <w:tab w:val="left" w:pos="1276"/>
          <w:tab w:val="right" w:pos="9072"/>
        </w:tabs>
        <w:spacing w:after="0" w:line="240" w:lineRule="auto"/>
        <w:ind w:right="850"/>
        <w:rPr>
          <w:rFonts w:ascii="Calibri" w:eastAsia="Times New Roman" w:hAnsi="Calibri" w:cstheme="minorHAnsi"/>
          <w:sz w:val="24"/>
          <w:szCs w:val="24"/>
          <w:lang w:eastAsia="de-AT"/>
        </w:rPr>
      </w:pPr>
      <w:r w:rsidRPr="006B0E10">
        <w:rPr>
          <w:rFonts w:ascii="Calibri" w:eastAsia="Times New Roman" w:hAnsi="Calibri" w:cstheme="minorHAnsi"/>
          <w:color w:val="C00000"/>
          <w:sz w:val="24"/>
          <w:szCs w:val="24"/>
          <w:lang w:eastAsia="de-AT"/>
        </w:rPr>
        <w:t>eine/einer:</w:t>
      </w:r>
      <w:r w:rsidRPr="006B0E10">
        <w:rPr>
          <w:rFonts w:ascii="Calibri" w:eastAsia="Times New Roman" w:hAnsi="Calibri" w:cstheme="minorHAnsi"/>
          <w:sz w:val="24"/>
          <w:szCs w:val="24"/>
          <w:lang w:eastAsia="de-AT"/>
        </w:rPr>
        <w:t xml:space="preserve"> Herr, ich bitte für …</w:t>
      </w:r>
    </w:p>
    <w:p w:rsidR="006B0E10" w:rsidRPr="006B0E10" w:rsidRDefault="006B0E10" w:rsidP="006B0E10">
      <w:pPr>
        <w:widowControl w:val="0"/>
        <w:tabs>
          <w:tab w:val="left" w:pos="1276"/>
          <w:tab w:val="right" w:pos="9072"/>
        </w:tabs>
        <w:spacing w:after="0" w:line="240" w:lineRule="auto"/>
        <w:ind w:right="850"/>
        <w:rPr>
          <w:rFonts w:ascii="Calibri" w:eastAsia="Times New Roman" w:hAnsi="Calibri" w:cstheme="minorHAnsi"/>
          <w:sz w:val="24"/>
          <w:szCs w:val="24"/>
          <w:lang w:eastAsia="de-AT"/>
        </w:rPr>
      </w:pPr>
      <w:r w:rsidRPr="006B0E10">
        <w:rPr>
          <w:rFonts w:ascii="Calibri" w:eastAsia="Times New Roman" w:hAnsi="Calibri" w:cstheme="minorHAnsi"/>
          <w:color w:val="C00000"/>
          <w:sz w:val="24"/>
          <w:szCs w:val="24"/>
          <w:lang w:eastAsia="de-AT"/>
        </w:rPr>
        <w:t>gemeinsam:</w:t>
      </w:r>
      <w:r w:rsidRPr="006B0E10">
        <w:rPr>
          <w:rFonts w:ascii="Calibri" w:eastAsia="Times New Roman" w:hAnsi="Calibri" w:cstheme="minorHAnsi"/>
          <w:sz w:val="24"/>
          <w:szCs w:val="24"/>
          <w:lang w:eastAsia="de-AT"/>
        </w:rPr>
        <w:t xml:space="preserve"> Christus, erhöre uns!</w:t>
      </w:r>
    </w:p>
    <w:p w:rsidR="006B0E10" w:rsidRPr="006775A5" w:rsidRDefault="006B0E10" w:rsidP="006B0E10">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6775A5">
        <w:rPr>
          <w:rFonts w:ascii="Calibri" w:eastAsia="Times New Roman" w:hAnsi="Calibri" w:cstheme="minorHAnsi"/>
          <w:i/>
          <w:color w:val="C00000"/>
          <w:sz w:val="20"/>
          <w:szCs w:val="20"/>
          <w:lang w:eastAsia="de-AT"/>
        </w:rPr>
        <w:t xml:space="preserve">Die Antwort kann auch gesungen werden: GL </w:t>
      </w:r>
      <w:r>
        <w:rPr>
          <w:rFonts w:ascii="Calibri" w:eastAsia="Times New Roman" w:hAnsi="Calibri" w:cstheme="minorHAnsi"/>
          <w:i/>
          <w:color w:val="C00000"/>
          <w:sz w:val="20"/>
          <w:szCs w:val="20"/>
          <w:lang w:eastAsia="de-AT"/>
        </w:rPr>
        <w:t>181.2</w:t>
      </w:r>
    </w:p>
    <w:p w:rsidR="006B0E10" w:rsidRDefault="006B0E10" w:rsidP="006B0E10">
      <w:pPr>
        <w:widowControl w:val="0"/>
        <w:tabs>
          <w:tab w:val="left" w:pos="1276"/>
          <w:tab w:val="right" w:pos="9072"/>
        </w:tabs>
        <w:spacing w:after="0" w:line="240" w:lineRule="auto"/>
        <w:ind w:right="850"/>
        <w:rPr>
          <w:rFonts w:eastAsia="Times New Roman" w:cstheme="minorHAnsi"/>
          <w:lang w:eastAsia="de-AT"/>
        </w:rPr>
      </w:pPr>
    </w:p>
    <w:p w:rsidR="006B0E10" w:rsidRPr="006B0E10" w:rsidRDefault="006B0E10" w:rsidP="006B0E10">
      <w:pPr>
        <w:widowControl w:val="0"/>
        <w:tabs>
          <w:tab w:val="left" w:pos="1276"/>
          <w:tab w:val="right" w:pos="9072"/>
        </w:tabs>
        <w:spacing w:after="0" w:line="240" w:lineRule="auto"/>
        <w:ind w:right="424"/>
        <w:rPr>
          <w:rFonts w:eastAsia="Times New Roman" w:cstheme="minorHAnsi"/>
          <w:sz w:val="24"/>
          <w:szCs w:val="24"/>
          <w:lang w:eastAsia="de-AT"/>
        </w:rPr>
      </w:pPr>
      <w:r w:rsidRPr="006B0E10">
        <w:rPr>
          <w:rFonts w:ascii="Calibri" w:eastAsia="Times New Roman" w:hAnsi="Calibri" w:cstheme="minorHAnsi"/>
          <w:color w:val="C00000"/>
          <w:sz w:val="24"/>
          <w:szCs w:val="24"/>
          <w:lang w:eastAsia="de-AT"/>
        </w:rPr>
        <w:t>eine/einer:</w:t>
      </w:r>
      <w:r w:rsidRPr="006B0E10">
        <w:rPr>
          <w:rFonts w:ascii="Calibri" w:eastAsia="Times New Roman" w:hAnsi="Calibri" w:cstheme="minorHAnsi"/>
          <w:sz w:val="24"/>
          <w:szCs w:val="24"/>
          <w:lang w:eastAsia="de-AT"/>
        </w:rPr>
        <w:t xml:space="preserve"> All unseren Dank und unsere Bitte legen wir auch hinein in das Gebet, das uns Jesus selbst zu beten gelehrt hat.</w:t>
      </w:r>
    </w:p>
    <w:p w:rsidR="006B0E10" w:rsidRPr="006B0E10" w:rsidRDefault="006B0E10" w:rsidP="006B0E10">
      <w:pPr>
        <w:pStyle w:val="StandardWeb"/>
        <w:spacing w:beforeAutospacing="0" w:afterAutospacing="0"/>
        <w:ind w:right="850"/>
        <w:rPr>
          <w:rFonts w:asciiTheme="minorHAnsi" w:hAnsiTheme="minorHAnsi" w:cstheme="minorHAnsi"/>
        </w:rPr>
      </w:pPr>
      <w:r w:rsidRPr="006B0E10">
        <w:rPr>
          <w:rFonts w:asciiTheme="minorHAnsi" w:hAnsiTheme="minorHAnsi" w:cstheme="minorHAnsi"/>
          <w:color w:val="C00000"/>
        </w:rPr>
        <w:t>gemeinsam:</w:t>
      </w:r>
      <w:r w:rsidRPr="006B0E10">
        <w:rPr>
          <w:rFonts w:asciiTheme="minorHAnsi" w:hAnsiTheme="minorHAnsi" w:cstheme="minorHAnsi"/>
        </w:rPr>
        <w:t xml:space="preserve"> Vater unser im Himmel, geheiligt werde dein Name.</w:t>
      </w:r>
    </w:p>
    <w:p w:rsidR="006B0E10" w:rsidRPr="006B0E10" w:rsidRDefault="006B0E10" w:rsidP="006B0E10">
      <w:pPr>
        <w:pStyle w:val="StandardWeb"/>
        <w:spacing w:beforeAutospacing="0" w:afterAutospacing="0"/>
        <w:ind w:right="850"/>
        <w:rPr>
          <w:rFonts w:asciiTheme="minorHAnsi" w:hAnsiTheme="minorHAnsi" w:cstheme="minorHAnsi"/>
        </w:rPr>
      </w:pPr>
      <w:r w:rsidRPr="006B0E10">
        <w:rPr>
          <w:rFonts w:asciiTheme="minorHAnsi" w:hAnsiTheme="minorHAnsi" w:cstheme="minorHAnsi"/>
        </w:rPr>
        <w:lastRenderedPageBreak/>
        <w:t>Dein Reich komme. Dein Wille geschehe, wie im Himmel so auf Erden.</w:t>
      </w:r>
    </w:p>
    <w:p w:rsidR="006B0E10" w:rsidRPr="006B0E10" w:rsidRDefault="006B0E10" w:rsidP="006B0E10">
      <w:pPr>
        <w:pStyle w:val="StandardWeb"/>
        <w:spacing w:beforeAutospacing="0" w:afterAutospacing="0"/>
        <w:ind w:right="850"/>
        <w:rPr>
          <w:rFonts w:asciiTheme="minorHAnsi" w:hAnsiTheme="minorHAnsi" w:cstheme="minorHAnsi"/>
        </w:rPr>
      </w:pPr>
      <w:r w:rsidRPr="006B0E10">
        <w:rPr>
          <w:rFonts w:asciiTheme="minorHAnsi" w:hAnsiTheme="minorHAnsi" w:cstheme="minorHAnsi"/>
        </w:rPr>
        <w:t>Unser tägliches Brot gib uns heute.</w:t>
      </w:r>
    </w:p>
    <w:p w:rsidR="006B0E10" w:rsidRPr="006B0E10" w:rsidRDefault="006B0E10" w:rsidP="006B0E10">
      <w:pPr>
        <w:pStyle w:val="StandardWeb"/>
        <w:spacing w:beforeAutospacing="0" w:afterAutospacing="0"/>
        <w:ind w:right="850"/>
        <w:rPr>
          <w:rFonts w:asciiTheme="minorHAnsi" w:hAnsiTheme="minorHAnsi" w:cstheme="minorHAnsi"/>
        </w:rPr>
      </w:pPr>
      <w:r w:rsidRPr="006B0E10">
        <w:rPr>
          <w:rFonts w:asciiTheme="minorHAnsi" w:hAnsiTheme="minorHAnsi" w:cstheme="minorHAnsi"/>
        </w:rPr>
        <w:t>Und vergib uns unsere Schuld, wie auch wir vergeben unseren Schuldigern.</w:t>
      </w:r>
    </w:p>
    <w:p w:rsidR="006B0E10" w:rsidRPr="006B0E10" w:rsidRDefault="006B0E10" w:rsidP="006B0E10">
      <w:pPr>
        <w:pStyle w:val="StandardWeb"/>
        <w:spacing w:beforeAutospacing="0" w:afterAutospacing="0"/>
        <w:ind w:right="850"/>
        <w:rPr>
          <w:rFonts w:asciiTheme="minorHAnsi" w:hAnsiTheme="minorHAnsi" w:cstheme="minorHAnsi"/>
        </w:rPr>
      </w:pPr>
      <w:r w:rsidRPr="006B0E10">
        <w:rPr>
          <w:rFonts w:asciiTheme="minorHAnsi" w:hAnsiTheme="minorHAnsi" w:cstheme="minorHAnsi"/>
        </w:rPr>
        <w:t>Und führe uns nicht in Versuchung, sondern erlöse uns von dem Bösen.</w:t>
      </w:r>
      <w:r w:rsidRPr="006B0E10">
        <w:rPr>
          <w:rFonts w:ascii="Calibri" w:hAnsi="Calibri"/>
        </w:rPr>
        <w:t xml:space="preserve"> </w:t>
      </w:r>
    </w:p>
    <w:p w:rsidR="006B0E10" w:rsidRPr="006B0E10" w:rsidRDefault="006B0E10" w:rsidP="006B0E10">
      <w:pPr>
        <w:pStyle w:val="StandardWeb"/>
        <w:spacing w:beforeAutospacing="0" w:afterAutospacing="0"/>
        <w:ind w:right="850"/>
        <w:rPr>
          <w:rFonts w:asciiTheme="minorHAnsi" w:hAnsiTheme="minorHAnsi" w:cstheme="minorHAnsi"/>
        </w:rPr>
      </w:pPr>
      <w:r w:rsidRPr="006B0E10">
        <w:rPr>
          <w:rFonts w:asciiTheme="minorHAnsi" w:hAnsiTheme="minorHAnsi" w:cstheme="minorHAnsi"/>
        </w:rPr>
        <w:t>Denn dein ist das Reich und die Kraft und die Herrlichkeit in Ewigkeit.</w:t>
      </w:r>
    </w:p>
    <w:p w:rsidR="006B0E10" w:rsidRPr="006B0E10" w:rsidRDefault="006B0E10" w:rsidP="006B0E10">
      <w:pPr>
        <w:pStyle w:val="StandardWeb"/>
        <w:spacing w:beforeAutospacing="0" w:afterAutospacing="0"/>
        <w:ind w:right="850"/>
        <w:rPr>
          <w:rFonts w:asciiTheme="minorHAnsi" w:hAnsiTheme="minorHAnsi" w:cstheme="minorHAnsi"/>
        </w:rPr>
      </w:pPr>
      <w:r w:rsidRPr="006B0E10">
        <w:rPr>
          <w:rFonts w:asciiTheme="minorHAnsi" w:hAnsiTheme="minorHAnsi" w:cstheme="minorHAnsi"/>
        </w:rPr>
        <w:t>Amen.</w:t>
      </w:r>
    </w:p>
    <w:p w:rsidR="006B0E10" w:rsidRPr="006B0E10" w:rsidRDefault="006B0E10" w:rsidP="006B0E10">
      <w:pPr>
        <w:pStyle w:val="StandardWeb"/>
        <w:spacing w:beforeAutospacing="0" w:afterAutospacing="0"/>
        <w:ind w:right="850"/>
        <w:rPr>
          <w:rFonts w:asciiTheme="minorHAnsi" w:hAnsiTheme="minorHAnsi" w:cstheme="minorHAnsi"/>
        </w:rPr>
      </w:pPr>
    </w:p>
    <w:p w:rsidR="006B0E10" w:rsidRPr="006B0E10" w:rsidRDefault="006B0E10" w:rsidP="006B0E10">
      <w:pPr>
        <w:pStyle w:val="StandardWeb"/>
        <w:spacing w:beforeAutospacing="0" w:afterAutospacing="0"/>
        <w:ind w:right="850"/>
        <w:rPr>
          <w:rFonts w:asciiTheme="minorHAnsi" w:hAnsiTheme="minorHAnsi" w:cstheme="minorHAnsi"/>
          <w:color w:val="C00000"/>
        </w:rPr>
      </w:pPr>
      <w:r w:rsidRPr="006B0E10">
        <w:rPr>
          <w:rFonts w:asciiTheme="minorHAnsi" w:hAnsiTheme="minorHAnsi" w:cstheme="minorHAnsi"/>
          <w:color w:val="C00000"/>
        </w:rPr>
        <w:t>Zum Weitergehen</w:t>
      </w:r>
    </w:p>
    <w:p w:rsidR="006B0E10" w:rsidRPr="006B0E10" w:rsidRDefault="006B0E10" w:rsidP="006B0E10">
      <w:pPr>
        <w:pStyle w:val="StandardWeb"/>
        <w:spacing w:beforeAutospacing="0" w:afterAutospacing="0"/>
        <w:ind w:right="851"/>
        <w:rPr>
          <w:rFonts w:asciiTheme="minorHAnsi" w:hAnsiTheme="minorHAnsi" w:cstheme="minorHAnsi"/>
        </w:rPr>
      </w:pPr>
      <w:r w:rsidRPr="006B0E10">
        <w:rPr>
          <w:rFonts w:asciiTheme="minorHAnsi" w:hAnsiTheme="minorHAnsi" w:cstheme="minorHAnsi"/>
          <w:color w:val="C00000"/>
        </w:rPr>
        <w:t>eine/einer:</w:t>
      </w:r>
      <w:r w:rsidRPr="006B0E10">
        <w:rPr>
          <w:rFonts w:asciiTheme="minorHAnsi" w:hAnsiTheme="minorHAnsi" w:cstheme="minorHAnsi"/>
        </w:rPr>
        <w:t xml:space="preserve"> Gott, du bist der Herr der ganzen Schöpfung. Auf dein Wort hin wurde alles was ist. Auf Jesu Wort hin schwieg der Sturm. Mache auch uns zu Werkzeugen deines Friedens. Hilf uns dabei mitzuhelfen in der Welt die Stürme unserer Zeit zu besänftigen und Zeugen des Glaubens und Vertrauens auf Dich zu sein.</w:t>
      </w:r>
    </w:p>
    <w:p w:rsidR="006B0E10" w:rsidRPr="006B0E10" w:rsidRDefault="006B0E10" w:rsidP="006B0E10">
      <w:pPr>
        <w:widowControl w:val="0"/>
        <w:tabs>
          <w:tab w:val="left" w:pos="1276"/>
          <w:tab w:val="right" w:pos="9072"/>
        </w:tabs>
        <w:spacing w:after="0" w:line="240" w:lineRule="auto"/>
        <w:ind w:right="850"/>
        <w:rPr>
          <w:rFonts w:eastAsia="Times New Roman" w:cstheme="minorHAnsi"/>
          <w:sz w:val="24"/>
          <w:szCs w:val="24"/>
          <w:lang w:eastAsia="de-AT"/>
        </w:rPr>
      </w:pPr>
      <w:r w:rsidRPr="006B0E10">
        <w:rPr>
          <w:rFonts w:ascii="Calibri" w:eastAsia="Times New Roman" w:hAnsi="Calibri" w:cstheme="minorHAnsi"/>
          <w:color w:val="C00000"/>
          <w:sz w:val="24"/>
          <w:szCs w:val="24"/>
          <w:lang w:eastAsia="de-AT"/>
        </w:rPr>
        <w:t>gemeinsam:</w:t>
      </w:r>
      <w:r w:rsidRPr="006B0E10">
        <w:rPr>
          <w:rFonts w:ascii="Calibri" w:eastAsia="Times New Roman" w:hAnsi="Calibri" w:cstheme="minorHAnsi"/>
          <w:sz w:val="24"/>
          <w:szCs w:val="24"/>
          <w:lang w:eastAsia="de-AT"/>
        </w:rPr>
        <w:t xml:space="preserve"> Amen.</w:t>
      </w:r>
    </w:p>
    <w:p w:rsidR="006B0E10" w:rsidRDefault="006B0E10" w:rsidP="006B0E10">
      <w:pPr>
        <w:widowControl w:val="0"/>
        <w:tabs>
          <w:tab w:val="left" w:pos="1276"/>
          <w:tab w:val="right" w:pos="9072"/>
        </w:tabs>
        <w:spacing w:after="0" w:line="240" w:lineRule="auto"/>
        <w:ind w:right="850"/>
        <w:rPr>
          <w:rFonts w:eastAsia="Times New Roman" w:cstheme="minorHAnsi"/>
          <w:lang w:eastAsia="de-AT"/>
        </w:rPr>
      </w:pPr>
    </w:p>
    <w:p w:rsidR="006B0E10" w:rsidRPr="009C0E9B" w:rsidRDefault="006B0E10" w:rsidP="006B0E10">
      <w:pPr>
        <w:pStyle w:val="StandardWeb"/>
        <w:spacing w:beforeAutospacing="0" w:afterAutospacing="0"/>
        <w:ind w:right="850"/>
        <w:rPr>
          <w:rFonts w:asciiTheme="minorHAnsi" w:hAnsiTheme="minorHAnsi" w:cstheme="minorHAnsi"/>
          <w:i/>
          <w:color w:val="C00000"/>
          <w:sz w:val="20"/>
          <w:szCs w:val="20"/>
        </w:rPr>
      </w:pPr>
      <w:r w:rsidRPr="009C0E9B">
        <w:rPr>
          <w:rFonts w:asciiTheme="minorHAnsi" w:hAnsiTheme="minorHAnsi" w:cstheme="minorHAnsi"/>
          <w:i/>
          <w:color w:val="C00000"/>
          <w:sz w:val="20"/>
          <w:szCs w:val="20"/>
        </w:rPr>
        <w:t xml:space="preserve">Wenn Sie möchten können Sie noch ein Lied singen: </w:t>
      </w:r>
      <w:r>
        <w:rPr>
          <w:rFonts w:asciiTheme="minorHAnsi" w:hAnsiTheme="minorHAnsi" w:cstheme="minorHAnsi"/>
          <w:i/>
          <w:color w:val="C00000"/>
          <w:sz w:val="20"/>
          <w:szCs w:val="20"/>
        </w:rPr>
        <w:t>„</w:t>
      </w:r>
      <w:r w:rsidRPr="009C0E9B">
        <w:rPr>
          <w:rFonts w:asciiTheme="minorHAnsi" w:hAnsiTheme="minorHAnsi" w:cstheme="minorHAnsi"/>
          <w:i/>
          <w:color w:val="C00000"/>
          <w:sz w:val="20"/>
          <w:szCs w:val="20"/>
        </w:rPr>
        <w:t>Hevenu Shalom alechem</w:t>
      </w:r>
      <w:r>
        <w:rPr>
          <w:rFonts w:asciiTheme="minorHAnsi" w:hAnsiTheme="minorHAnsi" w:cstheme="minorHAnsi"/>
          <w:i/>
          <w:color w:val="C00000"/>
          <w:sz w:val="20"/>
          <w:szCs w:val="20"/>
        </w:rPr>
        <w:t>“</w:t>
      </w:r>
    </w:p>
    <w:p w:rsidR="006B0E10" w:rsidRDefault="006B0E10" w:rsidP="006B0E10">
      <w:pPr>
        <w:pStyle w:val="StandardWeb"/>
        <w:spacing w:beforeAutospacing="0" w:afterAutospacing="0"/>
        <w:ind w:right="850"/>
        <w:rPr>
          <w:rFonts w:asciiTheme="minorHAnsi" w:hAnsiTheme="minorHAnsi" w:cstheme="minorHAnsi"/>
          <w:color w:val="C00000"/>
        </w:rPr>
      </w:pPr>
    </w:p>
    <w:p w:rsidR="006B0E10" w:rsidRPr="006B0E10" w:rsidRDefault="006B0E10" w:rsidP="006B0E10">
      <w:pPr>
        <w:pStyle w:val="StandardWeb"/>
        <w:spacing w:beforeAutospacing="0" w:afterAutospacing="0"/>
        <w:ind w:right="850"/>
        <w:rPr>
          <w:rFonts w:asciiTheme="minorHAnsi" w:hAnsiTheme="minorHAnsi" w:cstheme="minorHAnsi"/>
          <w:color w:val="C00000"/>
        </w:rPr>
      </w:pPr>
      <w:r w:rsidRPr="006B0E10">
        <w:rPr>
          <w:rFonts w:asciiTheme="minorHAnsi" w:hAnsiTheme="minorHAnsi" w:cstheme="minorHAnsi"/>
          <w:color w:val="C00000"/>
        </w:rPr>
        <w:t>Bitte um Gottes Segen – für den Tag und die Woche</w:t>
      </w:r>
    </w:p>
    <w:p w:rsidR="006B0E10" w:rsidRPr="006B0E10" w:rsidRDefault="006B0E10" w:rsidP="006B0E10">
      <w:pPr>
        <w:pStyle w:val="StandardWeb"/>
        <w:spacing w:beforeAutospacing="0" w:afterAutospacing="0"/>
        <w:ind w:right="851"/>
        <w:rPr>
          <w:rFonts w:cstheme="minorHAnsi"/>
        </w:rPr>
      </w:pPr>
      <w:r w:rsidRPr="006B0E10">
        <w:rPr>
          <w:rFonts w:asciiTheme="minorHAnsi" w:hAnsiTheme="minorHAnsi" w:cstheme="minorHAnsi"/>
          <w:color w:val="C00000"/>
        </w:rPr>
        <w:t>eine/einer:</w:t>
      </w:r>
      <w:r w:rsidRPr="006B0E10">
        <w:rPr>
          <w:rFonts w:asciiTheme="minorHAnsi" w:hAnsiTheme="minorHAnsi" w:cstheme="minorHAnsi"/>
        </w:rPr>
        <w:t xml:space="preserve"> Segnen bedeutet etwas Gutes zusagen. Gott ist gut. Wir können auf seine Nähe und sein Für-uns-da-Sein vertrauen. Heute, morgen und jeden Tag.</w:t>
      </w:r>
    </w:p>
    <w:p w:rsidR="006B0E10" w:rsidRPr="006B0E10" w:rsidRDefault="006B0E10" w:rsidP="006B0E10">
      <w:pPr>
        <w:widowControl w:val="0"/>
        <w:tabs>
          <w:tab w:val="left" w:pos="1276"/>
          <w:tab w:val="right" w:pos="9072"/>
        </w:tabs>
        <w:spacing w:after="0" w:line="240" w:lineRule="auto"/>
        <w:ind w:right="850"/>
        <w:rPr>
          <w:rFonts w:eastAsia="Times New Roman" w:cstheme="minorHAnsi"/>
          <w:sz w:val="24"/>
          <w:szCs w:val="24"/>
          <w:lang w:eastAsia="de-AT"/>
        </w:rPr>
      </w:pPr>
    </w:p>
    <w:p w:rsidR="006B0E10" w:rsidRPr="006B0E10" w:rsidRDefault="006B0E10" w:rsidP="006B0E10">
      <w:pPr>
        <w:widowControl w:val="0"/>
        <w:tabs>
          <w:tab w:val="left" w:pos="1276"/>
          <w:tab w:val="right" w:pos="9072"/>
        </w:tabs>
        <w:spacing w:after="0" w:line="240" w:lineRule="auto"/>
        <w:ind w:right="850"/>
        <w:rPr>
          <w:rFonts w:eastAsia="Times New Roman" w:cstheme="minorHAnsi"/>
          <w:sz w:val="24"/>
          <w:szCs w:val="24"/>
          <w:lang w:eastAsia="de-AT"/>
        </w:rPr>
      </w:pPr>
      <w:r w:rsidRPr="006B0E10">
        <w:rPr>
          <w:rFonts w:ascii="Calibri" w:eastAsia="Times New Roman" w:hAnsi="Calibri" w:cstheme="minorHAnsi"/>
          <w:sz w:val="24"/>
          <w:szCs w:val="24"/>
          <w:lang w:eastAsia="de-AT"/>
        </w:rPr>
        <w:t xml:space="preserve">Und so segne uns Gott, der Vater und der Sohn und der Heilige Geist. </w:t>
      </w:r>
    </w:p>
    <w:p w:rsidR="006B0E10" w:rsidRPr="006B0E10" w:rsidRDefault="006B0E10" w:rsidP="006B0E10">
      <w:pPr>
        <w:widowControl w:val="0"/>
        <w:tabs>
          <w:tab w:val="left" w:pos="1276"/>
          <w:tab w:val="right" w:pos="9072"/>
        </w:tabs>
        <w:spacing w:after="0" w:line="240" w:lineRule="auto"/>
        <w:ind w:right="850"/>
        <w:rPr>
          <w:rFonts w:eastAsia="Times New Roman" w:cstheme="minorHAnsi"/>
          <w:sz w:val="24"/>
          <w:szCs w:val="24"/>
          <w:lang w:eastAsia="de-AT"/>
        </w:rPr>
      </w:pPr>
      <w:r w:rsidRPr="006B0E10">
        <w:rPr>
          <w:rFonts w:ascii="Calibri" w:eastAsia="Times New Roman" w:hAnsi="Calibri" w:cstheme="minorHAnsi"/>
          <w:color w:val="C00000"/>
          <w:sz w:val="24"/>
          <w:szCs w:val="24"/>
          <w:lang w:eastAsia="de-AT"/>
        </w:rPr>
        <w:t>gemeinsam:</w:t>
      </w:r>
      <w:r w:rsidRPr="006B0E10">
        <w:rPr>
          <w:rFonts w:ascii="Calibri" w:eastAsia="Times New Roman" w:hAnsi="Calibri" w:cstheme="minorHAnsi"/>
          <w:sz w:val="24"/>
          <w:szCs w:val="24"/>
          <w:lang w:eastAsia="de-AT"/>
        </w:rPr>
        <w:t xml:space="preserve"> Amen.</w:t>
      </w:r>
    </w:p>
    <w:p w:rsidR="006B0E10" w:rsidRPr="006B0E10" w:rsidRDefault="006B0E10" w:rsidP="006B0E10">
      <w:pPr>
        <w:widowControl w:val="0"/>
        <w:tabs>
          <w:tab w:val="left" w:pos="1276"/>
          <w:tab w:val="right" w:pos="9072"/>
        </w:tabs>
        <w:spacing w:after="0" w:line="240" w:lineRule="auto"/>
        <w:ind w:right="850"/>
        <w:rPr>
          <w:rFonts w:eastAsia="Times New Roman" w:cstheme="minorHAnsi"/>
          <w:sz w:val="24"/>
          <w:szCs w:val="24"/>
          <w:lang w:eastAsia="de-AT"/>
        </w:rPr>
      </w:pPr>
    </w:p>
    <w:p w:rsidR="006B0E1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r w:rsidRPr="009C0E9B">
        <w:rPr>
          <w:rFonts w:cstheme="minorHAnsi"/>
          <w:i/>
          <w:color w:val="C00000"/>
          <w:sz w:val="20"/>
          <w:szCs w:val="20"/>
        </w:rPr>
        <w:t>Wenn Sie möchten können Sie noch ein Lied singen:</w:t>
      </w:r>
      <w:r>
        <w:rPr>
          <w:rFonts w:cstheme="minorHAnsi"/>
          <w:i/>
          <w:color w:val="C00000"/>
          <w:sz w:val="20"/>
          <w:szCs w:val="20"/>
        </w:rPr>
        <w:t xml:space="preserve"> „Voll Vertrauen gehe ich den Weg mit dir, mein Gott“ (</w:t>
      </w:r>
      <w:hyperlink r:id="rId13" w:history="1">
        <w:r w:rsidRPr="009311C4">
          <w:rPr>
            <w:rStyle w:val="Hyperlink"/>
            <w:rFonts w:cstheme="minorHAnsi"/>
            <w:i/>
            <w:sz w:val="20"/>
            <w:szCs w:val="20"/>
          </w:rPr>
          <w:t>https://www.youtube.com/watch?v=5q_BBQ1v6vY</w:t>
        </w:r>
      </w:hyperlink>
      <w:r>
        <w:rPr>
          <w:rFonts w:cstheme="minorHAnsi"/>
          <w:i/>
          <w:color w:val="C00000"/>
          <w:sz w:val="20"/>
          <w:szCs w:val="20"/>
        </w:rPr>
        <w:t xml:space="preserve">) </w:t>
      </w:r>
    </w:p>
    <w:p w:rsidR="006B0E1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p>
    <w:p w:rsidR="006B0E1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p>
    <w:p w:rsidR="006B0E1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r>
        <w:rPr>
          <w:rFonts w:ascii="Calibri" w:eastAsia="Times New Roman" w:hAnsi="Calibri" w:cstheme="minorHAnsi"/>
          <w:noProof/>
          <w:sz w:val="16"/>
          <w:szCs w:val="16"/>
          <w:lang w:eastAsia="de-AT"/>
        </w:rPr>
        <w:drawing>
          <wp:anchor distT="0" distB="0" distL="0" distR="0" simplePos="0" relativeHeight="251660288" behindDoc="1" locked="0" layoutInCell="0" allowOverlap="1" wp14:anchorId="780C2B77" wp14:editId="05EC61DB">
            <wp:simplePos x="0" y="0"/>
            <wp:positionH relativeFrom="page">
              <wp:posOffset>213995</wp:posOffset>
            </wp:positionH>
            <wp:positionV relativeFrom="paragraph">
              <wp:posOffset>130810</wp:posOffset>
            </wp:positionV>
            <wp:extent cx="7340600" cy="1009015"/>
            <wp:effectExtent l="0" t="0" r="0" b="0"/>
            <wp:wrapNone/>
            <wp:docPr id="4"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10"/>
                    <pic:cNvPicPr>
                      <a:picLocks noChangeAspect="1" noChangeArrowheads="1"/>
                    </pic:cNvPicPr>
                  </pic:nvPicPr>
                  <pic:blipFill>
                    <a:blip r:embed="rId14"/>
                    <a:stretch>
                      <a:fillRect/>
                    </a:stretch>
                  </pic:blipFill>
                  <pic:spPr bwMode="auto">
                    <a:xfrm>
                      <a:off x="0" y="0"/>
                      <a:ext cx="7340600" cy="1009015"/>
                    </a:xfrm>
                    <a:prstGeom prst="rect">
                      <a:avLst/>
                    </a:prstGeom>
                  </pic:spPr>
                </pic:pic>
              </a:graphicData>
            </a:graphic>
          </wp:anchor>
        </w:drawing>
      </w:r>
    </w:p>
    <w:p w:rsidR="006B0E1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p>
    <w:p w:rsidR="006B0E1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p>
    <w:p w:rsidR="006B0E1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p>
    <w:p w:rsidR="006B0E1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p>
    <w:p w:rsidR="006B0E1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p>
    <w:p w:rsidR="006B0E1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p>
    <w:p w:rsidR="006B0E1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p>
    <w:p w:rsidR="006B0E1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p>
    <w:p w:rsidR="006B0E1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p>
    <w:p w:rsidR="006B0E10" w:rsidRDefault="006B0E10" w:rsidP="006B0E10">
      <w:pPr>
        <w:widowControl w:val="0"/>
        <w:tabs>
          <w:tab w:val="left" w:pos="1276"/>
          <w:tab w:val="right" w:pos="9072"/>
        </w:tabs>
        <w:spacing w:after="0" w:line="240" w:lineRule="auto"/>
        <w:ind w:right="-7"/>
        <w:jc w:val="center"/>
        <w:rPr>
          <w:rFonts w:cs="Calibri"/>
          <w:b/>
          <w:bCs/>
          <w:i/>
          <w:sz w:val="18"/>
          <w:szCs w:val="18"/>
        </w:rPr>
      </w:pPr>
    </w:p>
    <w:p w:rsidR="006B0E10" w:rsidRDefault="006B0E10" w:rsidP="006B0E10">
      <w:pPr>
        <w:widowControl w:val="0"/>
        <w:tabs>
          <w:tab w:val="left" w:pos="1276"/>
          <w:tab w:val="right" w:pos="9072"/>
        </w:tabs>
        <w:spacing w:after="0" w:line="240" w:lineRule="auto"/>
        <w:ind w:right="-7"/>
        <w:rPr>
          <w:rFonts w:cs="Calibri"/>
          <w:b/>
          <w:bCs/>
          <w:i/>
          <w:sz w:val="18"/>
          <w:szCs w:val="18"/>
        </w:rPr>
      </w:pPr>
    </w:p>
    <w:p w:rsidR="006B0E10" w:rsidRPr="008D729B" w:rsidRDefault="006B0E10" w:rsidP="006B0E10">
      <w:pPr>
        <w:widowControl w:val="0"/>
        <w:tabs>
          <w:tab w:val="left" w:pos="1276"/>
          <w:tab w:val="right" w:pos="9072"/>
        </w:tabs>
        <w:spacing w:after="0" w:line="240" w:lineRule="auto"/>
        <w:ind w:right="-7"/>
        <w:jc w:val="center"/>
        <w:rPr>
          <w:rFonts w:cs="Calibri"/>
          <w:b/>
          <w:i/>
          <w:sz w:val="18"/>
          <w:szCs w:val="18"/>
        </w:rPr>
      </w:pPr>
      <w:r w:rsidRPr="00F46C4B">
        <w:rPr>
          <w:rFonts w:cs="Calibri"/>
          <w:b/>
          <w:bCs/>
          <w:i/>
          <w:sz w:val="18"/>
          <w:szCs w:val="18"/>
        </w:rPr>
        <w:t xml:space="preserve">Diesen Feiervorschlag </w:t>
      </w:r>
      <w:r w:rsidRPr="00C023E0">
        <w:rPr>
          <w:rFonts w:cs="Calibri"/>
          <w:b/>
          <w:bCs/>
          <w:i/>
          <w:sz w:val="18"/>
          <w:szCs w:val="18"/>
        </w:rPr>
        <w:t xml:space="preserve">hat </w:t>
      </w:r>
      <w:r w:rsidR="002E54EC">
        <w:rPr>
          <w:rFonts w:cstheme="minorHAnsi"/>
          <w:color w:val="000000"/>
          <w:sz w:val="18"/>
          <w:szCs w:val="18"/>
        </w:rPr>
        <w:t>Pia Hecht</w:t>
      </w:r>
      <w:bookmarkStart w:id="0" w:name="_GoBack"/>
      <w:bookmarkEnd w:id="0"/>
      <w:r w:rsidRPr="008D729B">
        <w:rPr>
          <w:rFonts w:cs="Calibri"/>
          <w:b/>
          <w:bCs/>
          <w:i/>
          <w:sz w:val="18"/>
          <w:szCs w:val="18"/>
        </w:rPr>
        <w:t xml:space="preserve"> für Sie vorbereitet. Rückmeldungen oder Anregungen dazu sind willkommen an folgende Adresse</w:t>
      </w:r>
      <w:r w:rsidRPr="008D729B">
        <w:rPr>
          <w:rFonts w:cs="Calibri"/>
          <w:i/>
          <w:sz w:val="18"/>
          <w:szCs w:val="18"/>
        </w:rPr>
        <w:t xml:space="preserve">: </w:t>
      </w:r>
      <w:hyperlink r:id="rId15" w:history="1">
        <w:r w:rsidRPr="009311C4">
          <w:rPr>
            <w:rStyle w:val="Hyperlink"/>
            <w:rFonts w:cstheme="minorHAnsi"/>
            <w:sz w:val="18"/>
            <w:szCs w:val="18"/>
          </w:rPr>
          <w:t>p.hecht@edw.or.at</w:t>
        </w:r>
      </w:hyperlink>
      <w:r>
        <w:rPr>
          <w:rFonts w:cstheme="minorHAnsi"/>
          <w:sz w:val="18"/>
          <w:szCs w:val="18"/>
        </w:rPr>
        <w:t xml:space="preserve"> </w:t>
      </w:r>
      <w:r w:rsidRPr="008D729B">
        <w:rPr>
          <w:rFonts w:cstheme="minorHAnsi"/>
          <w:color w:val="000000"/>
          <w:sz w:val="18"/>
          <w:szCs w:val="18"/>
        </w:rPr>
        <w:t xml:space="preserve"> </w:t>
      </w:r>
      <w:r>
        <w:rPr>
          <w:rFonts w:cstheme="minorHAnsi"/>
          <w:color w:val="000000"/>
          <w:sz w:val="18"/>
          <w:szCs w:val="18"/>
        </w:rPr>
        <w:t xml:space="preserve"> </w:t>
      </w:r>
    </w:p>
    <w:p w:rsidR="006B0E10" w:rsidRPr="00F46C4B" w:rsidRDefault="006B0E10" w:rsidP="006B0E10">
      <w:pPr>
        <w:spacing w:after="0" w:line="240" w:lineRule="auto"/>
        <w:ind w:right="-7"/>
        <w:jc w:val="center"/>
        <w:rPr>
          <w:rFonts w:cs="Calibri"/>
          <w:i/>
          <w:sz w:val="18"/>
          <w:szCs w:val="18"/>
        </w:rPr>
      </w:pPr>
      <w:r w:rsidRPr="008D729B">
        <w:rPr>
          <w:rFonts w:cs="Calibri"/>
          <w:i/>
          <w:sz w:val="18"/>
          <w:szCs w:val="18"/>
        </w:rPr>
        <w:t>Gerne können Sie uns Rückmeldung zu den Modellen auch unter folgendem Link geben</w:t>
      </w:r>
      <w:r w:rsidRPr="00F46C4B">
        <w:rPr>
          <w:rFonts w:cs="Calibri"/>
          <w:i/>
          <w:sz w:val="18"/>
          <w:szCs w:val="18"/>
        </w:rPr>
        <w:t>:</w:t>
      </w:r>
    </w:p>
    <w:p w:rsidR="006B0E10" w:rsidRDefault="002E54EC" w:rsidP="006B0E10">
      <w:pPr>
        <w:widowControl w:val="0"/>
        <w:tabs>
          <w:tab w:val="left" w:pos="1276"/>
          <w:tab w:val="right" w:pos="9072"/>
        </w:tabs>
        <w:spacing w:after="0" w:line="240" w:lineRule="auto"/>
        <w:ind w:right="-7"/>
        <w:jc w:val="center"/>
        <w:rPr>
          <w:rStyle w:val="Hyperlink"/>
          <w:rFonts w:cs="Calibri"/>
          <w:i/>
          <w:color w:val="0070C0"/>
          <w:sz w:val="18"/>
          <w:szCs w:val="18"/>
        </w:rPr>
      </w:pPr>
      <w:hyperlink r:id="rId16" w:history="1">
        <w:r w:rsidR="006B0E10" w:rsidRPr="00D34386">
          <w:rPr>
            <w:rStyle w:val="Hyperlink"/>
            <w:rFonts w:cs="Calibri"/>
            <w:i/>
            <w:sz w:val="18"/>
            <w:szCs w:val="18"/>
          </w:rPr>
          <w:t>https://netzwerk-gottesdienst.limesurvey.net/199477?lang=de-informal</w:t>
        </w:r>
      </w:hyperlink>
    </w:p>
    <w:p w:rsidR="006B0E10" w:rsidRDefault="006B0E10" w:rsidP="006B0E10">
      <w:pPr>
        <w:widowControl w:val="0"/>
        <w:tabs>
          <w:tab w:val="left" w:pos="1276"/>
          <w:tab w:val="right" w:pos="9072"/>
        </w:tabs>
        <w:spacing w:after="0" w:line="240" w:lineRule="auto"/>
        <w:ind w:right="-7"/>
        <w:jc w:val="center"/>
        <w:rPr>
          <w:rStyle w:val="Hyperlink"/>
          <w:rFonts w:cs="Calibri"/>
          <w:i/>
          <w:color w:val="0070C0"/>
          <w:sz w:val="18"/>
          <w:szCs w:val="18"/>
        </w:rPr>
      </w:pPr>
    </w:p>
    <w:p w:rsidR="006B0E10" w:rsidRDefault="006B0E10" w:rsidP="006B0E10">
      <w:pPr>
        <w:widowControl w:val="0"/>
        <w:tabs>
          <w:tab w:val="left" w:pos="1276"/>
          <w:tab w:val="right" w:pos="9072"/>
        </w:tabs>
        <w:spacing w:after="0" w:line="240" w:lineRule="auto"/>
        <w:ind w:right="-7"/>
        <w:jc w:val="center"/>
        <w:rPr>
          <w:rStyle w:val="Hyperlink"/>
          <w:rFonts w:cs="Calibri"/>
          <w:i/>
          <w:color w:val="0070C0"/>
          <w:sz w:val="18"/>
          <w:szCs w:val="18"/>
        </w:rPr>
      </w:pPr>
    </w:p>
    <w:p w:rsidR="006B0E10" w:rsidRDefault="006B0E10" w:rsidP="006B0E10">
      <w:pPr>
        <w:widowControl w:val="0"/>
        <w:tabs>
          <w:tab w:val="left" w:pos="1276"/>
          <w:tab w:val="right" w:pos="9072"/>
        </w:tabs>
        <w:spacing w:after="0" w:line="240" w:lineRule="auto"/>
        <w:ind w:right="-7"/>
        <w:jc w:val="center"/>
        <w:rPr>
          <w:rStyle w:val="Hyperlink"/>
          <w:rFonts w:cs="Calibri"/>
          <w:i/>
          <w:color w:val="0070C0"/>
          <w:sz w:val="18"/>
          <w:szCs w:val="18"/>
        </w:rPr>
      </w:pPr>
    </w:p>
    <w:p w:rsidR="006B0E10" w:rsidRDefault="006B0E10" w:rsidP="006B0E10">
      <w:pPr>
        <w:widowControl w:val="0"/>
        <w:tabs>
          <w:tab w:val="left" w:pos="1276"/>
          <w:tab w:val="right" w:pos="9072"/>
        </w:tabs>
        <w:spacing w:after="0" w:line="240" w:lineRule="auto"/>
        <w:ind w:right="-7"/>
        <w:rPr>
          <w:rStyle w:val="Hyperlink"/>
          <w:rFonts w:cs="Calibri"/>
          <w:i/>
          <w:color w:val="0070C0"/>
          <w:sz w:val="18"/>
          <w:szCs w:val="18"/>
        </w:rPr>
      </w:pPr>
    </w:p>
    <w:p w:rsidR="006B0E10" w:rsidRDefault="006B0E10" w:rsidP="006B0E10">
      <w:pPr>
        <w:widowControl w:val="0"/>
        <w:tabs>
          <w:tab w:val="left" w:pos="1276"/>
          <w:tab w:val="right" w:pos="9072"/>
        </w:tabs>
        <w:spacing w:after="0" w:line="240" w:lineRule="auto"/>
        <w:ind w:right="-7"/>
        <w:jc w:val="center"/>
        <w:rPr>
          <w:rStyle w:val="Hyperlink"/>
          <w:rFonts w:cs="Calibri"/>
          <w:i/>
          <w:color w:val="0070C0"/>
          <w:sz w:val="18"/>
          <w:szCs w:val="18"/>
        </w:rPr>
      </w:pPr>
    </w:p>
    <w:p w:rsidR="006B0E10" w:rsidRDefault="006B0E10" w:rsidP="006B0E10">
      <w:pPr>
        <w:widowControl w:val="0"/>
        <w:tabs>
          <w:tab w:val="left" w:pos="1276"/>
          <w:tab w:val="right" w:pos="9072"/>
        </w:tabs>
        <w:spacing w:after="0" w:line="240" w:lineRule="auto"/>
        <w:ind w:right="-7"/>
        <w:jc w:val="center"/>
        <w:rPr>
          <w:rStyle w:val="Hyperlink"/>
          <w:rFonts w:cs="Calibri"/>
          <w:i/>
          <w:color w:val="0070C0"/>
          <w:sz w:val="18"/>
          <w:szCs w:val="18"/>
        </w:rPr>
      </w:pPr>
    </w:p>
    <w:p w:rsidR="006B0E10" w:rsidRPr="00FB0DE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r w:rsidRPr="00FB0DE0">
        <w:rPr>
          <w:rFonts w:eastAsia="Times New Roman" w:cstheme="minorHAnsi"/>
          <w:sz w:val="16"/>
          <w:szCs w:val="16"/>
          <w:lang w:eastAsia="de-AT"/>
        </w:rPr>
        <w:t>Impressum:</w:t>
      </w:r>
    </w:p>
    <w:p w:rsidR="006B2156" w:rsidRDefault="006B0E10" w:rsidP="006B0E10">
      <w:pPr>
        <w:spacing w:after="0" w:line="240" w:lineRule="auto"/>
      </w:pPr>
      <w:r w:rsidRPr="00FB0DE0">
        <w:rPr>
          <w:rFonts w:cstheme="minorHAnsi"/>
          <w:color w:val="000000"/>
          <w:sz w:val="16"/>
          <w:szCs w:val="16"/>
        </w:rPr>
        <w:t xml:space="preserve">Hrsg.: ARGE Liturgie (Geschäftsführender Leiter: Mag. Martin Sindelar, Wien) unter Mitarbeit der Liturgischen Institute in Freiburg/Schweiz und Trier/Deutschland, </w:t>
      </w:r>
      <w:r w:rsidRPr="00FB0DE0">
        <w:rPr>
          <w:rFonts w:eastAsia="Times New Roman" w:cstheme="minorHAnsi"/>
          <w:sz w:val="16"/>
          <w:szCs w:val="16"/>
          <w:lang w:eastAsia="de-AT"/>
        </w:rPr>
        <w:t xml:space="preserve">www.netzwerk-gottesdienst.at; </w:t>
      </w:r>
      <w:r w:rsidRPr="00FB0DE0">
        <w:rPr>
          <w:rFonts w:cstheme="minorHAnsi"/>
          <w:sz w:val="16"/>
          <w:szCs w:val="16"/>
        </w:rPr>
        <w:t>netzwerk.gottesdienst@edw.or.at.</w:t>
      </w:r>
      <w:r w:rsidRPr="00FB0DE0">
        <w:rPr>
          <w:rFonts w:cstheme="minorHAnsi"/>
          <w:sz w:val="16"/>
          <w:szCs w:val="16"/>
        </w:rPr>
        <w:br/>
        <w:t xml:space="preserve">Verfasserin: </w:t>
      </w:r>
      <w:r>
        <w:rPr>
          <w:rFonts w:cstheme="minorHAnsi"/>
          <w:color w:val="000000"/>
          <w:sz w:val="16"/>
          <w:szCs w:val="16"/>
        </w:rPr>
        <w:t>Pia Hecht, Erzdiözese Wien</w:t>
      </w:r>
      <w:r w:rsidRPr="00FB0DE0">
        <w:rPr>
          <w:rFonts w:cstheme="minorHAnsi"/>
          <w:sz w:val="16"/>
          <w:szCs w:val="16"/>
        </w:rPr>
        <w:b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2021 staeko.net © Katholische Bibelanstalt; Der Verfasser ist für die Abklärung der Rechte Grafiken, Fotos und weitere Texte betreffend verant</w:t>
      </w:r>
      <w:r>
        <w:rPr>
          <w:rFonts w:cstheme="minorHAnsi"/>
          <w:sz w:val="16"/>
          <w:szCs w:val="16"/>
        </w:rPr>
        <w:t>wortlich. Grafik: wwgrafik.at</w:t>
      </w:r>
    </w:p>
    <w:sectPr w:rsidR="006B2156">
      <w:footerReference w:type="default" r:id="rId1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0E10" w:rsidRDefault="006B0E10" w:rsidP="006B0E10">
      <w:pPr>
        <w:spacing w:after="0" w:line="240" w:lineRule="auto"/>
      </w:pPr>
      <w:r>
        <w:separator/>
      </w:r>
    </w:p>
  </w:endnote>
  <w:endnote w:type="continuationSeparator" w:id="0">
    <w:p w:rsidR="006B0E10" w:rsidRDefault="006B0E10" w:rsidP="006B0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Liberation Serif">
    <w:altName w:val="Times New Roman"/>
    <w:charset w:val="01"/>
    <w:family w:val="roman"/>
    <w:pitch w:val="variable"/>
  </w:font>
  <w:font w:name="Droid Sans Fallback">
    <w:altName w:val="Times New Roman"/>
    <w:panose1 w:val="00000000000000000000"/>
    <w:charset w:val="00"/>
    <w:family w:val="roman"/>
    <w:notTrueType/>
    <w:pitch w:val="default"/>
  </w:font>
  <w:font w:name="Droid Sans Devanagari">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5855039"/>
      <w:docPartObj>
        <w:docPartGallery w:val="Page Numbers (Bottom of Page)"/>
        <w:docPartUnique/>
      </w:docPartObj>
    </w:sdtPr>
    <w:sdtEndPr>
      <w:rPr>
        <w:rFonts w:cstheme="minorHAnsi"/>
      </w:rPr>
    </w:sdtEndPr>
    <w:sdtContent>
      <w:p w:rsidR="006B0E10" w:rsidRPr="006B0E10" w:rsidRDefault="006B0E10">
        <w:pPr>
          <w:pStyle w:val="Fuzeile"/>
          <w:jc w:val="center"/>
          <w:rPr>
            <w:rFonts w:cstheme="minorHAnsi"/>
          </w:rPr>
        </w:pPr>
        <w:r w:rsidRPr="006B0E10">
          <w:rPr>
            <w:rFonts w:cstheme="minorHAnsi"/>
          </w:rPr>
          <w:fldChar w:fldCharType="begin"/>
        </w:r>
        <w:r w:rsidRPr="006B0E10">
          <w:rPr>
            <w:rFonts w:cstheme="minorHAnsi"/>
          </w:rPr>
          <w:instrText>PAGE   \* MERGEFORMAT</w:instrText>
        </w:r>
        <w:r w:rsidRPr="006B0E10">
          <w:rPr>
            <w:rFonts w:cstheme="minorHAnsi"/>
          </w:rPr>
          <w:fldChar w:fldCharType="separate"/>
        </w:r>
        <w:r w:rsidR="002E54EC" w:rsidRPr="002E54EC">
          <w:rPr>
            <w:rFonts w:cstheme="minorHAnsi"/>
            <w:noProof/>
            <w:lang w:val="de-DE"/>
          </w:rPr>
          <w:t>1</w:t>
        </w:r>
        <w:r w:rsidRPr="006B0E10">
          <w:rPr>
            <w:rFonts w:cstheme="minorHAnsi"/>
          </w:rPr>
          <w:fldChar w:fldCharType="end"/>
        </w:r>
      </w:p>
    </w:sdtContent>
  </w:sdt>
  <w:p w:rsidR="006B0E10" w:rsidRDefault="006B0E1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0E10" w:rsidRDefault="006B0E10" w:rsidP="006B0E10">
      <w:pPr>
        <w:spacing w:after="0" w:line="240" w:lineRule="auto"/>
      </w:pPr>
      <w:r>
        <w:separator/>
      </w:r>
    </w:p>
  </w:footnote>
  <w:footnote w:type="continuationSeparator" w:id="0">
    <w:p w:rsidR="006B0E10" w:rsidRDefault="006B0E10" w:rsidP="006B0E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E936E6"/>
    <w:multiLevelType w:val="multilevel"/>
    <w:tmpl w:val="980C8D5C"/>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46E80356"/>
    <w:multiLevelType w:val="multilevel"/>
    <w:tmpl w:val="46C20A7E"/>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E10"/>
    <w:rsid w:val="002E54EC"/>
    <w:rsid w:val="006B0E10"/>
    <w:rsid w:val="006B215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72736"/>
  <w15:chartTrackingRefBased/>
  <w15:docId w15:val="{0789419B-286A-44D4-8EDC-B13BD2E62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qFormat/>
    <w:rsid w:val="006B0E10"/>
    <w:pPr>
      <w:suppressAutoHyphens/>
      <w:spacing w:line="240" w:lineRule="auto"/>
      <w:ind w:left="720"/>
      <w:contextualSpacing/>
    </w:pPr>
    <w:rPr>
      <w:rFonts w:ascii="Liberation Serif" w:eastAsia="Droid Sans Fallback" w:hAnsi="Liberation Serif" w:cs="Droid Sans Devanagari"/>
      <w:kern w:val="2"/>
      <w:sz w:val="24"/>
      <w:szCs w:val="24"/>
      <w:lang w:val="de-DE" w:eastAsia="zh-CN" w:bidi="hi-IN"/>
    </w:rPr>
  </w:style>
  <w:style w:type="paragraph" w:styleId="StandardWeb">
    <w:name w:val="Normal (Web)"/>
    <w:basedOn w:val="Standard"/>
    <w:qFormat/>
    <w:rsid w:val="006B0E10"/>
    <w:pPr>
      <w:suppressAutoHyphens/>
      <w:spacing w:beforeAutospacing="1" w:after="0" w:afterAutospacing="1" w:line="240" w:lineRule="auto"/>
    </w:pPr>
    <w:rPr>
      <w:rFonts w:ascii="Times New Roman" w:eastAsia="Times New Roman" w:hAnsi="Times New Roman" w:cs="Times New Roman"/>
      <w:kern w:val="2"/>
      <w:sz w:val="24"/>
      <w:szCs w:val="24"/>
      <w:lang w:val="de-DE" w:eastAsia="de-AT" w:bidi="hi-IN"/>
    </w:rPr>
  </w:style>
  <w:style w:type="character" w:styleId="Hyperlink">
    <w:name w:val="Hyperlink"/>
    <w:basedOn w:val="Absatz-Standardschriftart"/>
    <w:uiPriority w:val="99"/>
    <w:unhideWhenUsed/>
    <w:rsid w:val="006B0E10"/>
    <w:rPr>
      <w:color w:val="0563C1" w:themeColor="hyperlink"/>
      <w:u w:val="single"/>
    </w:rPr>
  </w:style>
  <w:style w:type="paragraph" w:customStyle="1" w:styleId="lbtx">
    <w:name w:val="lb_tx"/>
    <w:basedOn w:val="Standard"/>
    <w:rsid w:val="006B0E10"/>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customStyle="1" w:styleId="lbtxe">
    <w:name w:val="lb_txe"/>
    <w:basedOn w:val="Absatz-Standardschriftart"/>
    <w:rsid w:val="006B0E10"/>
  </w:style>
  <w:style w:type="character" w:customStyle="1" w:styleId="lbtx2">
    <w:name w:val="lb_tx2"/>
    <w:basedOn w:val="Absatz-Standardschriftart"/>
    <w:rsid w:val="006B0E10"/>
  </w:style>
  <w:style w:type="paragraph" w:styleId="Kopfzeile">
    <w:name w:val="header"/>
    <w:basedOn w:val="Standard"/>
    <w:link w:val="KopfzeileZchn"/>
    <w:uiPriority w:val="99"/>
    <w:unhideWhenUsed/>
    <w:rsid w:val="006B0E1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B0E10"/>
  </w:style>
  <w:style w:type="paragraph" w:styleId="Fuzeile">
    <w:name w:val="footer"/>
    <w:basedOn w:val="Standard"/>
    <w:link w:val="FuzeileZchn"/>
    <w:uiPriority w:val="99"/>
    <w:unhideWhenUsed/>
    <w:rsid w:val="006B0E1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B0E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watch?v=5q_BBQ1v6v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netzwerk-gottesdienst.limesurvey.net/199477?lang=de-informa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atholisch.de/video/13928-gotteslobvideo-gl-430-von-guten-maechten-treu-und-still-umgeben" TargetMode="External"/><Relationship Id="rId5" Type="http://schemas.openxmlformats.org/officeDocument/2006/relationships/footnotes" Target="footnotes.xml"/><Relationship Id="rId15" Type="http://schemas.openxmlformats.org/officeDocument/2006/relationships/hyperlink" Target="mailto:p.hecht@edw.or.at" TargetMode="External"/><Relationship Id="rId10" Type="http://schemas.openxmlformats.org/officeDocument/2006/relationships/hyperlink" Target="https://www.katholisch.de/video/13002-gotteslobvideo-gl-423-wer-unterm-schutz-des-hoechsten-steh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5.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1048</Words>
  <Characters>6608</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Hecht Pia</dc:creator>
  <cp:keywords/>
  <dc:description/>
  <cp:lastModifiedBy>Hecht Pia</cp:lastModifiedBy>
  <cp:revision>2</cp:revision>
  <dcterms:created xsi:type="dcterms:W3CDTF">2021-06-15T13:19:00Z</dcterms:created>
  <dcterms:modified xsi:type="dcterms:W3CDTF">2021-06-15T13:40:00Z</dcterms:modified>
</cp:coreProperties>
</file>